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A9F48" w14:textId="627DA0E2" w:rsidR="00567BAF" w:rsidRPr="006C5461" w:rsidRDefault="00A95DB5" w:rsidP="00567BAF">
      <w:pPr>
        <w:spacing w:after="0" w:line="240" w:lineRule="auto"/>
        <w:jc w:val="right"/>
        <w:rPr>
          <w:rFonts w:ascii="GHEA Grapalat" w:eastAsia="Times New Roman" w:hAnsi="GHEA Grapalat" w:cs="Times New Roman"/>
          <w:color w:val="000000"/>
          <w:sz w:val="16"/>
          <w:szCs w:val="16"/>
          <w:lang w:eastAsia="ru-RU"/>
        </w:rPr>
      </w:pPr>
      <w:r w:rsidRPr="000469E4">
        <w:rPr>
          <w:rFonts w:ascii="GHEA Grapalat" w:hAnsi="GHEA Grapalat"/>
          <w:sz w:val="24"/>
          <w:szCs w:val="24"/>
        </w:rPr>
        <w:t xml:space="preserve">            </w:t>
      </w:r>
      <w:r w:rsidR="00491428">
        <w:rPr>
          <w:rFonts w:ascii="GHEA Grapalat" w:hAnsi="GHEA Grapalat"/>
          <w:sz w:val="24"/>
          <w:szCs w:val="24"/>
        </w:rPr>
        <w:t xml:space="preserve">                    </w:t>
      </w:r>
      <w:r w:rsidR="00567BAF">
        <w:rPr>
          <w:rFonts w:ascii="GHEA Grapalat" w:eastAsia="Times New Roman" w:hAnsi="GHEA Grapalat" w:cs="Times New Roman"/>
          <w:color w:val="000000"/>
          <w:sz w:val="16"/>
          <w:szCs w:val="16"/>
          <w:lang w:val="hy-AM" w:eastAsia="ru-RU"/>
        </w:rPr>
        <w:t>Հավելված N</w:t>
      </w:r>
      <w:r w:rsidR="00CB110F">
        <w:rPr>
          <w:rFonts w:ascii="GHEA Grapalat" w:eastAsia="Times New Roman" w:hAnsi="GHEA Grapalat" w:cs="Times New Roman"/>
          <w:color w:val="000000"/>
          <w:sz w:val="16"/>
          <w:szCs w:val="16"/>
          <w:lang w:val="hy-AM" w:eastAsia="ru-RU"/>
        </w:rPr>
        <w:t xml:space="preserve"> 12</w:t>
      </w:r>
    </w:p>
    <w:p w14:paraId="59C54924" w14:textId="77777777" w:rsidR="006C5461" w:rsidRDefault="006C5461" w:rsidP="006C5461">
      <w:pPr>
        <w:spacing w:after="0" w:line="240" w:lineRule="auto"/>
        <w:jc w:val="right"/>
        <w:rPr>
          <w:rFonts w:ascii="GHEA Grapalat" w:eastAsia="Times New Roman" w:hAnsi="GHEA Grapalat" w:cs="GHEA Grapalat"/>
          <w:color w:val="000000"/>
          <w:sz w:val="16"/>
          <w:szCs w:val="16"/>
          <w:lang w:val="hy-AM" w:eastAsia="ru-RU"/>
        </w:rPr>
      </w:pPr>
      <w:r>
        <w:rPr>
          <w:rFonts w:ascii="GHEA Grapalat" w:eastAsia="Times New Roman" w:hAnsi="GHEA Grapalat" w:cs="Times New Roman"/>
          <w:color w:val="000000"/>
          <w:sz w:val="16"/>
          <w:szCs w:val="16"/>
          <w:lang w:val="hy-AM" w:eastAsia="ru-RU"/>
        </w:rPr>
        <w:t xml:space="preserve">Արդարադատության </w:t>
      </w:r>
      <w:r>
        <w:rPr>
          <w:rFonts w:ascii="GHEA Grapalat" w:eastAsia="Times New Roman" w:hAnsi="GHEA Grapalat" w:cs="GHEA Grapalat"/>
          <w:color w:val="000000"/>
          <w:sz w:val="16"/>
          <w:szCs w:val="16"/>
          <w:lang w:val="hy-AM" w:eastAsia="ru-RU"/>
        </w:rPr>
        <w:t>նախարարության</w:t>
      </w:r>
    </w:p>
    <w:p w14:paraId="0093C977" w14:textId="77777777" w:rsidR="006C5461" w:rsidRDefault="006C5461" w:rsidP="006C5461">
      <w:pPr>
        <w:spacing w:after="0" w:line="240" w:lineRule="auto"/>
        <w:jc w:val="right"/>
        <w:rPr>
          <w:rFonts w:ascii="GHEA Grapalat" w:eastAsia="Times New Roman" w:hAnsi="GHEA Grapalat" w:cs="Times New Roman"/>
          <w:color w:val="000000"/>
          <w:sz w:val="16"/>
          <w:szCs w:val="16"/>
          <w:lang w:val="hy-AM" w:eastAsia="ru-RU"/>
        </w:rPr>
      </w:pPr>
      <w:r>
        <w:rPr>
          <w:rFonts w:ascii="GHEA Grapalat" w:eastAsia="Times New Roman" w:hAnsi="GHEA Grapalat" w:cs="GHEA Grapalat"/>
          <w:color w:val="000000"/>
          <w:sz w:val="16"/>
          <w:szCs w:val="16"/>
          <w:lang w:val="hy-AM" w:eastAsia="ru-RU"/>
        </w:rPr>
        <w:t xml:space="preserve">պրոբացիայի ծառայության </w:t>
      </w:r>
      <w:r>
        <w:rPr>
          <w:rFonts w:ascii="GHEA Grapalat" w:eastAsia="Times New Roman" w:hAnsi="GHEA Grapalat" w:cs="Times New Roman"/>
          <w:color w:val="000000"/>
          <w:sz w:val="16"/>
          <w:szCs w:val="16"/>
          <w:lang w:val="hy-AM" w:eastAsia="ru-RU"/>
        </w:rPr>
        <w:t xml:space="preserve">գլխավոր քարտուղարի </w:t>
      </w:r>
    </w:p>
    <w:p w14:paraId="40A49679" w14:textId="5EE92D3B" w:rsidR="006C5461" w:rsidRDefault="006C5461" w:rsidP="006C5461">
      <w:pPr>
        <w:spacing w:after="0" w:line="240" w:lineRule="auto"/>
        <w:jc w:val="right"/>
        <w:rPr>
          <w:rFonts w:ascii="GHEA Grapalat" w:eastAsia="Times New Roman" w:hAnsi="GHEA Grapalat" w:cs="Times New Roman"/>
          <w:color w:val="000000"/>
          <w:sz w:val="16"/>
          <w:szCs w:val="16"/>
          <w:lang w:val="hy-AM" w:eastAsia="ru-RU"/>
        </w:rPr>
      </w:pPr>
      <w:r>
        <w:rPr>
          <w:rFonts w:ascii="GHEA Grapalat" w:eastAsia="Times New Roman" w:hAnsi="GHEA Grapalat" w:cs="Times New Roman"/>
          <w:color w:val="000000"/>
          <w:sz w:val="16"/>
          <w:szCs w:val="16"/>
          <w:lang w:val="hy-AM" w:eastAsia="ru-RU"/>
        </w:rPr>
        <w:t xml:space="preserve">2025 թվականի մարտի </w:t>
      </w:r>
      <w:r w:rsidR="00245FEB" w:rsidRPr="0050338F">
        <w:rPr>
          <w:rFonts w:ascii="GHEA Grapalat" w:eastAsia="Times New Roman" w:hAnsi="GHEA Grapalat" w:cs="Times New Roman"/>
          <w:color w:val="000000"/>
          <w:sz w:val="16"/>
          <w:szCs w:val="16"/>
          <w:lang w:val="hy-AM" w:eastAsia="ru-RU"/>
        </w:rPr>
        <w:t>04</w:t>
      </w:r>
      <w:r>
        <w:rPr>
          <w:rFonts w:ascii="GHEA Grapalat" w:eastAsia="Times New Roman" w:hAnsi="GHEA Grapalat" w:cs="GHEA Grapalat"/>
          <w:color w:val="000000"/>
          <w:sz w:val="16"/>
          <w:szCs w:val="16"/>
          <w:lang w:val="hy-AM" w:eastAsia="ru-RU"/>
        </w:rPr>
        <w:t>-ի N</w:t>
      </w:r>
      <w:r>
        <w:rPr>
          <w:rFonts w:ascii="GHEA Grapalat" w:eastAsia="Times New Roman" w:hAnsi="GHEA Grapalat" w:cs="Times New Roman"/>
          <w:color w:val="000000"/>
          <w:sz w:val="16"/>
          <w:szCs w:val="16"/>
          <w:lang w:val="hy-AM" w:eastAsia="ru-RU"/>
        </w:rPr>
        <w:t xml:space="preserve"> </w:t>
      </w:r>
      <w:r w:rsidR="00245FEB" w:rsidRPr="0050338F">
        <w:rPr>
          <w:rFonts w:ascii="GHEA Grapalat" w:eastAsia="Times New Roman" w:hAnsi="GHEA Grapalat" w:cs="Times New Roman"/>
          <w:color w:val="000000"/>
          <w:sz w:val="16"/>
          <w:szCs w:val="16"/>
          <w:lang w:val="hy-AM" w:eastAsia="ru-RU"/>
        </w:rPr>
        <w:t>63</w:t>
      </w:r>
      <w:r>
        <w:rPr>
          <w:rFonts w:ascii="GHEA Grapalat" w:eastAsia="Times New Roman" w:hAnsi="GHEA Grapalat" w:cs="Times New Roman"/>
          <w:color w:val="000000"/>
          <w:sz w:val="16"/>
          <w:szCs w:val="16"/>
          <w:lang w:val="hy-AM" w:eastAsia="ru-RU"/>
        </w:rPr>
        <w:t>-Ա հրամանի</w:t>
      </w:r>
    </w:p>
    <w:p w14:paraId="353AA400" w14:textId="77777777" w:rsidR="00A95DB5" w:rsidRPr="006C5461" w:rsidRDefault="00A95DB5" w:rsidP="00567BAF">
      <w:pPr>
        <w:tabs>
          <w:tab w:val="left" w:pos="567"/>
          <w:tab w:val="left" w:pos="709"/>
        </w:tabs>
        <w:spacing w:after="0"/>
        <w:ind w:firstLine="284"/>
        <w:jc w:val="right"/>
        <w:rPr>
          <w:rFonts w:ascii="GHEA Grapalat" w:hAnsi="GHEA Grapalat"/>
          <w:sz w:val="24"/>
          <w:szCs w:val="24"/>
          <w:lang w:val="hy-AM"/>
        </w:rPr>
      </w:pPr>
    </w:p>
    <w:p w14:paraId="25B2708A" w14:textId="77777777" w:rsidR="00A95DB5" w:rsidRPr="006C5461" w:rsidRDefault="00A95DB5" w:rsidP="00876D7B">
      <w:pPr>
        <w:tabs>
          <w:tab w:val="left" w:pos="567"/>
          <w:tab w:val="left" w:pos="851"/>
        </w:tabs>
        <w:spacing w:after="0"/>
        <w:ind w:firstLine="567"/>
        <w:jc w:val="center"/>
        <w:rPr>
          <w:rFonts w:ascii="GHEA Grapalat" w:hAnsi="GHEA Grapalat"/>
          <w:b/>
          <w:sz w:val="24"/>
          <w:szCs w:val="24"/>
          <w:lang w:val="hy-AM"/>
        </w:rPr>
      </w:pPr>
      <w:r w:rsidRPr="006C5461">
        <w:rPr>
          <w:rFonts w:ascii="GHEA Grapalat" w:hAnsi="GHEA Grapalat"/>
          <w:b/>
          <w:sz w:val="24"/>
          <w:szCs w:val="24"/>
          <w:lang w:val="hy-AM"/>
        </w:rPr>
        <w:t>ՔԱՂԱՔԱՑԻԱԿԱՆ ԾԱՌԱՅՈՒԹՅԱՆ ՊԱՇՏՈՆԻ ԱՆՁՆԱԳԻՐ</w:t>
      </w:r>
    </w:p>
    <w:p w14:paraId="49941E1F" w14:textId="77777777" w:rsidR="00A95DB5" w:rsidRPr="006C5461" w:rsidRDefault="00A95DB5" w:rsidP="00876D7B">
      <w:pPr>
        <w:tabs>
          <w:tab w:val="left" w:pos="567"/>
          <w:tab w:val="left" w:pos="851"/>
        </w:tabs>
        <w:spacing w:after="0"/>
        <w:ind w:firstLine="567"/>
        <w:jc w:val="center"/>
        <w:rPr>
          <w:rFonts w:ascii="GHEA Grapalat" w:hAnsi="GHEA Grapalat"/>
          <w:b/>
          <w:sz w:val="24"/>
          <w:szCs w:val="24"/>
          <w:lang w:val="hy-AM"/>
        </w:rPr>
      </w:pPr>
    </w:p>
    <w:p w14:paraId="525469BF" w14:textId="77777777" w:rsidR="002D50A4" w:rsidRPr="006C5461" w:rsidRDefault="00FC00FA" w:rsidP="00876D7B">
      <w:pPr>
        <w:tabs>
          <w:tab w:val="left" w:pos="567"/>
          <w:tab w:val="left" w:pos="851"/>
        </w:tabs>
        <w:spacing w:after="0"/>
        <w:ind w:firstLine="567"/>
        <w:jc w:val="center"/>
        <w:rPr>
          <w:rFonts w:ascii="GHEA Grapalat" w:hAnsi="GHEA Grapalat"/>
          <w:b/>
          <w:sz w:val="24"/>
          <w:szCs w:val="24"/>
          <w:lang w:val="hy-AM"/>
        </w:rPr>
      </w:pPr>
      <w:r w:rsidRPr="006C5461">
        <w:rPr>
          <w:rFonts w:ascii="GHEA Grapalat" w:hAnsi="GHEA Grapalat"/>
          <w:b/>
          <w:sz w:val="24"/>
          <w:lang w:val="hy-AM"/>
        </w:rPr>
        <w:t xml:space="preserve">ՊՐՈԲԱՑԻԱՅԻ ԾԱՌԱՅՈՒԹՅԱՆ </w:t>
      </w:r>
      <w:r w:rsidR="000B3914" w:rsidRPr="006C5461">
        <w:rPr>
          <w:rFonts w:ascii="GHEA Grapalat" w:hAnsi="GHEA Grapalat"/>
          <w:b/>
          <w:sz w:val="24"/>
          <w:lang w:val="hy-AM"/>
        </w:rPr>
        <w:t xml:space="preserve">ԿԵՆՏՐՈՆԱԿԱՆ ՄԱՐՄՆԻ </w:t>
      </w:r>
      <w:r w:rsidR="00802E4B" w:rsidRPr="006C5461">
        <w:rPr>
          <w:rFonts w:ascii="GHEA Grapalat" w:hAnsi="GHEA Grapalat"/>
          <w:b/>
          <w:sz w:val="24"/>
          <w:lang w:val="hy-AM"/>
        </w:rPr>
        <w:t xml:space="preserve">ՎԵՐԱՍՈՑԻԱԼԱԿԱՆԱՑՄԱՆ ԵՎ ՎԵՐԱԿԱՆԳՆՈՂԱԿԱՆ </w:t>
      </w:r>
      <w:r w:rsidR="00F74C77" w:rsidRPr="006C5461">
        <w:rPr>
          <w:rFonts w:ascii="GHEA Grapalat" w:hAnsi="GHEA Grapalat"/>
          <w:b/>
          <w:sz w:val="24"/>
          <w:lang w:val="hy-AM"/>
        </w:rPr>
        <w:t>ԲԱԺՆԻ</w:t>
      </w:r>
      <w:r w:rsidR="00802E4B" w:rsidRPr="006C5461">
        <w:rPr>
          <w:rFonts w:ascii="GHEA Grapalat" w:hAnsi="GHEA Grapalat"/>
          <w:b/>
          <w:sz w:val="24"/>
          <w:lang w:val="hy-AM"/>
        </w:rPr>
        <w:t xml:space="preserve">                         </w:t>
      </w:r>
      <w:r w:rsidR="00F661E9" w:rsidRPr="006C5461">
        <w:rPr>
          <w:rFonts w:ascii="GHEA Grapalat" w:hAnsi="GHEA Grapalat"/>
          <w:b/>
          <w:sz w:val="24"/>
          <w:lang w:val="hy-AM"/>
        </w:rPr>
        <w:t xml:space="preserve"> </w:t>
      </w:r>
      <w:r w:rsidR="000B3914" w:rsidRPr="006C5461">
        <w:rPr>
          <w:rFonts w:ascii="GHEA Grapalat" w:hAnsi="GHEA Grapalat"/>
          <w:b/>
          <w:sz w:val="24"/>
          <w:lang w:val="hy-AM"/>
        </w:rPr>
        <w:t>Գ</w:t>
      </w:r>
      <w:r w:rsidR="00B67BEF" w:rsidRPr="006C5461">
        <w:rPr>
          <w:rFonts w:ascii="GHEA Grapalat" w:hAnsi="GHEA Grapalat"/>
          <w:b/>
          <w:color w:val="000000" w:themeColor="text1"/>
          <w:sz w:val="24"/>
          <w:szCs w:val="24"/>
          <w:lang w:val="hy-AM"/>
        </w:rPr>
        <w:t>ԼԽԱՎՈՐ ՄԱՍՆԱԳԵՏ</w:t>
      </w:r>
    </w:p>
    <w:tbl>
      <w:tblPr>
        <w:tblStyle w:val="a3"/>
        <w:tblW w:w="0" w:type="auto"/>
        <w:tblInd w:w="108" w:type="dxa"/>
        <w:tblLook w:val="04A0" w:firstRow="1" w:lastRow="0" w:firstColumn="1" w:lastColumn="0" w:noHBand="0" w:noVBand="1"/>
      </w:tblPr>
      <w:tblGrid>
        <w:gridCol w:w="9468"/>
      </w:tblGrid>
      <w:tr w:rsidR="00A95DB5" w:rsidRPr="000469E4" w14:paraId="6E2FC582" w14:textId="77777777" w:rsidTr="00E34A35">
        <w:trPr>
          <w:trHeight w:val="305"/>
        </w:trPr>
        <w:tc>
          <w:tcPr>
            <w:tcW w:w="9468" w:type="dxa"/>
          </w:tcPr>
          <w:p w14:paraId="0B69A01A" w14:textId="77777777" w:rsidR="00883147" w:rsidRPr="000469E4" w:rsidRDefault="00A95DB5" w:rsidP="00876D7B">
            <w:pPr>
              <w:pStyle w:val="a4"/>
              <w:numPr>
                <w:ilvl w:val="0"/>
                <w:numId w:val="1"/>
              </w:numPr>
              <w:tabs>
                <w:tab w:val="left" w:pos="567"/>
                <w:tab w:val="left" w:pos="851"/>
              </w:tabs>
              <w:spacing w:line="276" w:lineRule="auto"/>
              <w:ind w:left="0" w:firstLine="567"/>
              <w:jc w:val="center"/>
              <w:rPr>
                <w:rFonts w:ascii="GHEA Grapalat" w:hAnsi="GHEA Grapalat"/>
                <w:b/>
                <w:sz w:val="24"/>
                <w:szCs w:val="24"/>
              </w:rPr>
            </w:pPr>
            <w:r w:rsidRPr="000469E4">
              <w:rPr>
                <w:rFonts w:ascii="GHEA Grapalat" w:hAnsi="GHEA Grapalat"/>
                <w:b/>
                <w:sz w:val="24"/>
                <w:szCs w:val="24"/>
              </w:rPr>
              <w:t>Ընդհանուր դրույթներ</w:t>
            </w:r>
          </w:p>
        </w:tc>
      </w:tr>
      <w:tr w:rsidR="00A95DB5" w:rsidRPr="000469E4" w14:paraId="1EB949A1" w14:textId="77777777" w:rsidTr="00883147">
        <w:tc>
          <w:tcPr>
            <w:tcW w:w="9468" w:type="dxa"/>
          </w:tcPr>
          <w:p w14:paraId="39B8F1AE" w14:textId="77777777" w:rsidR="00A95DB5" w:rsidRPr="000469E4" w:rsidRDefault="00A95DB5" w:rsidP="00876D7B">
            <w:pPr>
              <w:pStyle w:val="a4"/>
              <w:numPr>
                <w:ilvl w:val="1"/>
                <w:numId w:val="1"/>
              </w:numPr>
              <w:tabs>
                <w:tab w:val="left" w:pos="567"/>
                <w:tab w:val="left" w:pos="851"/>
                <w:tab w:val="left" w:pos="942"/>
              </w:tabs>
              <w:spacing w:line="276" w:lineRule="auto"/>
              <w:ind w:left="0" w:firstLine="567"/>
              <w:jc w:val="both"/>
              <w:rPr>
                <w:rFonts w:ascii="GHEA Grapalat" w:hAnsi="GHEA Grapalat"/>
                <w:b/>
                <w:sz w:val="24"/>
                <w:szCs w:val="24"/>
              </w:rPr>
            </w:pPr>
            <w:r w:rsidRPr="000469E4">
              <w:rPr>
                <w:rFonts w:ascii="GHEA Grapalat" w:hAnsi="GHEA Grapalat"/>
                <w:b/>
                <w:sz w:val="24"/>
                <w:szCs w:val="24"/>
              </w:rPr>
              <w:t>Պաշտոնի անվանումը, ծածկագիրը</w:t>
            </w:r>
          </w:p>
          <w:p w14:paraId="071C77F5" w14:textId="22B7738C" w:rsidR="00A95DB5" w:rsidRPr="000469E4" w:rsidRDefault="00680C13" w:rsidP="00876D7B">
            <w:pPr>
              <w:tabs>
                <w:tab w:val="left" w:pos="851"/>
                <w:tab w:val="left" w:pos="942"/>
                <w:tab w:val="left" w:pos="1137"/>
              </w:tabs>
              <w:spacing w:line="276" w:lineRule="auto"/>
              <w:ind w:right="9" w:firstLine="567"/>
              <w:jc w:val="both"/>
              <w:rPr>
                <w:rFonts w:ascii="GHEA Grapalat" w:hAnsi="GHEA Grapalat"/>
                <w:color w:val="000000" w:themeColor="text1"/>
                <w:sz w:val="24"/>
                <w:szCs w:val="24"/>
              </w:rPr>
            </w:pPr>
            <w:r w:rsidRPr="000469E4">
              <w:rPr>
                <w:rFonts w:ascii="GHEA Grapalat" w:hAnsi="GHEA Grapalat"/>
                <w:sz w:val="24"/>
                <w:szCs w:val="24"/>
              </w:rPr>
              <w:t>Պ</w:t>
            </w:r>
            <w:r w:rsidR="00FC00FA" w:rsidRPr="000469E4">
              <w:rPr>
                <w:rFonts w:ascii="GHEA Grapalat" w:hAnsi="GHEA Grapalat"/>
                <w:sz w:val="24"/>
              </w:rPr>
              <w:t>րոբացիայի ծառայության (</w:t>
            </w:r>
            <w:r w:rsidR="00FC00FA" w:rsidRPr="000469E4">
              <w:rPr>
                <w:rFonts w:ascii="GHEA Grapalat" w:hAnsi="GHEA Grapalat"/>
                <w:sz w:val="24"/>
                <w:lang w:val="ru-RU"/>
              </w:rPr>
              <w:t>այսուհետ՝</w:t>
            </w:r>
            <w:r w:rsidR="00FC00FA" w:rsidRPr="000469E4">
              <w:rPr>
                <w:rFonts w:ascii="GHEA Grapalat" w:hAnsi="GHEA Grapalat"/>
                <w:sz w:val="24"/>
              </w:rPr>
              <w:t xml:space="preserve"> </w:t>
            </w:r>
            <w:r w:rsidR="00FC00FA" w:rsidRPr="000469E4">
              <w:rPr>
                <w:rFonts w:ascii="GHEA Grapalat" w:hAnsi="GHEA Grapalat"/>
                <w:sz w:val="24"/>
                <w:lang w:val="ru-RU"/>
              </w:rPr>
              <w:t>Ծառայություն</w:t>
            </w:r>
            <w:r w:rsidR="00FC00FA" w:rsidRPr="000469E4">
              <w:rPr>
                <w:rFonts w:ascii="GHEA Grapalat" w:hAnsi="GHEA Grapalat"/>
                <w:sz w:val="24"/>
              </w:rPr>
              <w:t xml:space="preserve">) </w:t>
            </w:r>
            <w:r w:rsidR="00FC00FA" w:rsidRPr="000469E4">
              <w:rPr>
                <w:rFonts w:ascii="GHEA Grapalat" w:hAnsi="GHEA Grapalat"/>
                <w:sz w:val="24"/>
                <w:lang w:val="ru-RU"/>
              </w:rPr>
              <w:t>կենտրոնական</w:t>
            </w:r>
            <w:r w:rsidR="00FC00FA" w:rsidRPr="000469E4">
              <w:rPr>
                <w:rFonts w:ascii="GHEA Grapalat" w:hAnsi="GHEA Grapalat"/>
                <w:sz w:val="24"/>
              </w:rPr>
              <w:t xml:space="preserve"> </w:t>
            </w:r>
            <w:r w:rsidR="00FC00FA" w:rsidRPr="000469E4">
              <w:rPr>
                <w:rFonts w:ascii="GHEA Grapalat" w:hAnsi="GHEA Grapalat"/>
                <w:sz w:val="24"/>
                <w:lang w:val="ru-RU"/>
              </w:rPr>
              <w:t>մարմնի</w:t>
            </w:r>
            <w:r w:rsidR="00FC00FA" w:rsidRPr="000469E4">
              <w:rPr>
                <w:rFonts w:ascii="GHEA Grapalat" w:hAnsi="GHEA Grapalat"/>
                <w:sz w:val="24"/>
              </w:rPr>
              <w:t xml:space="preserve"> </w:t>
            </w:r>
            <w:r w:rsidR="00133F70">
              <w:rPr>
                <w:rFonts w:ascii="GHEA Grapalat" w:eastAsia="Times New Roman" w:hAnsi="GHEA Grapalat" w:cs="Times New Roman"/>
                <w:color w:val="000000"/>
                <w:sz w:val="24"/>
                <w:szCs w:val="24"/>
                <w:lang w:val="hy-AM" w:eastAsia="ru-RU"/>
              </w:rPr>
              <w:t xml:space="preserve">(այսուհետ՝ </w:t>
            </w:r>
            <w:r w:rsidR="00133F70">
              <w:rPr>
                <w:rFonts w:ascii="GHEA Grapalat" w:eastAsia="Times New Roman" w:hAnsi="GHEA Grapalat" w:cs="Times New Roman"/>
                <w:color w:val="000000"/>
                <w:sz w:val="24"/>
                <w:szCs w:val="24"/>
                <w:lang w:eastAsia="ru-RU"/>
              </w:rPr>
              <w:t>Մարմին</w:t>
            </w:r>
            <w:r w:rsidR="00133F70">
              <w:rPr>
                <w:rFonts w:ascii="GHEA Grapalat" w:eastAsia="Times New Roman" w:hAnsi="GHEA Grapalat" w:cs="Times New Roman"/>
                <w:color w:val="000000"/>
                <w:sz w:val="24"/>
                <w:szCs w:val="24"/>
                <w:lang w:val="hy-AM" w:eastAsia="ru-RU"/>
              </w:rPr>
              <w:t>)</w:t>
            </w:r>
            <w:r w:rsidR="00133F70">
              <w:rPr>
                <w:rFonts w:ascii="GHEA Grapalat" w:eastAsia="Times New Roman" w:hAnsi="GHEA Grapalat" w:cs="Times New Roman"/>
                <w:color w:val="000000"/>
                <w:sz w:val="24"/>
                <w:szCs w:val="24"/>
                <w:lang w:eastAsia="ru-RU"/>
              </w:rPr>
              <w:t xml:space="preserve"> </w:t>
            </w:r>
            <w:r w:rsidR="00133F70">
              <w:rPr>
                <w:rFonts w:ascii="GHEA Grapalat" w:eastAsia="Times New Roman" w:hAnsi="GHEA Grapalat" w:cs="Times New Roman"/>
                <w:color w:val="000000"/>
                <w:sz w:val="24"/>
                <w:szCs w:val="24"/>
                <w:lang w:val="hy-AM" w:eastAsia="ru-RU"/>
              </w:rPr>
              <w:t>վերասոցիալականացման և վերականգնողական</w:t>
            </w:r>
            <w:r w:rsidR="00133F70">
              <w:rPr>
                <w:rFonts w:ascii="GHEA Grapalat" w:eastAsia="Times New Roman" w:hAnsi="GHEA Grapalat" w:cs="Times New Roman"/>
                <w:color w:val="000000"/>
                <w:sz w:val="24"/>
                <w:szCs w:val="24"/>
                <w:lang w:eastAsia="ru-RU"/>
              </w:rPr>
              <w:t xml:space="preserve"> բաժնի</w:t>
            </w:r>
            <w:r w:rsidR="00FC00FA" w:rsidRPr="000469E4">
              <w:rPr>
                <w:rFonts w:ascii="GHEA Grapalat" w:hAnsi="GHEA Grapalat"/>
                <w:sz w:val="24"/>
              </w:rPr>
              <w:t xml:space="preserve"> </w:t>
            </w:r>
            <w:r w:rsidR="00133F70">
              <w:rPr>
                <w:rFonts w:ascii="GHEA Grapalat" w:eastAsia="Times New Roman" w:hAnsi="GHEA Grapalat" w:cs="Times New Roman"/>
                <w:color w:val="000000"/>
                <w:sz w:val="24"/>
                <w:szCs w:val="24"/>
                <w:lang w:val="hy-AM" w:eastAsia="ru-RU"/>
              </w:rPr>
              <w:t xml:space="preserve">(այսուհետ՝ </w:t>
            </w:r>
            <w:r w:rsidR="00133F70">
              <w:rPr>
                <w:rFonts w:ascii="GHEA Grapalat" w:eastAsia="Times New Roman" w:hAnsi="GHEA Grapalat" w:cs="Times New Roman"/>
                <w:color w:val="000000"/>
                <w:sz w:val="24"/>
                <w:szCs w:val="24"/>
                <w:lang w:eastAsia="ru-RU"/>
              </w:rPr>
              <w:t>Բաժին</w:t>
            </w:r>
            <w:r w:rsidR="00133F70">
              <w:rPr>
                <w:rFonts w:ascii="GHEA Grapalat" w:eastAsia="Times New Roman" w:hAnsi="GHEA Grapalat" w:cs="Times New Roman"/>
                <w:color w:val="000000"/>
                <w:sz w:val="24"/>
                <w:szCs w:val="24"/>
                <w:lang w:val="hy-AM" w:eastAsia="ru-RU"/>
              </w:rPr>
              <w:t>)</w:t>
            </w:r>
            <w:r w:rsidR="00133F70">
              <w:rPr>
                <w:rFonts w:ascii="GHEA Grapalat" w:eastAsia="Times New Roman" w:hAnsi="GHEA Grapalat" w:cs="Times New Roman"/>
                <w:color w:val="000000"/>
                <w:sz w:val="24"/>
                <w:szCs w:val="24"/>
                <w:lang w:eastAsia="ru-RU"/>
              </w:rPr>
              <w:t xml:space="preserve"> </w:t>
            </w:r>
            <w:r w:rsidR="00CA2D9B" w:rsidRPr="000469E4">
              <w:rPr>
                <w:rFonts w:ascii="GHEA Grapalat" w:hAnsi="GHEA Grapalat"/>
                <w:color w:val="000000" w:themeColor="text1"/>
                <w:sz w:val="24"/>
                <w:szCs w:val="24"/>
              </w:rPr>
              <w:t xml:space="preserve">գլխավոր մասնագետ </w:t>
            </w:r>
            <w:r w:rsidR="00A95DB5" w:rsidRPr="000469E4">
              <w:rPr>
                <w:rFonts w:ascii="GHEA Grapalat" w:hAnsi="GHEA Grapalat"/>
                <w:sz w:val="24"/>
                <w:szCs w:val="24"/>
              </w:rPr>
              <w:t>(</w:t>
            </w:r>
            <w:r w:rsidR="00BF11E4" w:rsidRPr="000469E4">
              <w:rPr>
                <w:rFonts w:ascii="GHEA Grapalat" w:hAnsi="GHEA Grapalat"/>
                <w:sz w:val="24"/>
                <w:szCs w:val="24"/>
              </w:rPr>
              <w:t>ծածկագիր՝ 12-</w:t>
            </w:r>
            <w:r w:rsidR="003A7C63" w:rsidRPr="000469E4">
              <w:rPr>
                <w:rFonts w:ascii="GHEA Grapalat" w:hAnsi="GHEA Grapalat"/>
                <w:sz w:val="24"/>
                <w:szCs w:val="24"/>
              </w:rPr>
              <w:t>3-</w:t>
            </w:r>
            <w:r w:rsidR="00C842A7">
              <w:rPr>
                <w:rFonts w:ascii="GHEA Grapalat" w:hAnsi="GHEA Grapalat"/>
                <w:sz w:val="24"/>
                <w:szCs w:val="24"/>
              </w:rPr>
              <w:t>2</w:t>
            </w:r>
            <w:r w:rsidR="001A7741">
              <w:rPr>
                <w:rFonts w:ascii="GHEA Grapalat" w:hAnsi="GHEA Grapalat"/>
                <w:sz w:val="24"/>
                <w:szCs w:val="24"/>
              </w:rPr>
              <w:t>7.1.գ</w:t>
            </w:r>
            <w:r w:rsidR="003A7C63" w:rsidRPr="000469E4">
              <w:rPr>
                <w:rFonts w:ascii="GHEA Grapalat" w:hAnsi="GHEA Grapalat"/>
                <w:sz w:val="24"/>
                <w:szCs w:val="24"/>
              </w:rPr>
              <w:t>-</w:t>
            </w:r>
            <w:r w:rsidR="00BF11E4" w:rsidRPr="000469E4">
              <w:rPr>
                <w:rFonts w:ascii="GHEA Grapalat" w:hAnsi="GHEA Grapalat"/>
                <w:sz w:val="24"/>
                <w:szCs w:val="24"/>
              </w:rPr>
              <w:t>Մ</w:t>
            </w:r>
            <w:r w:rsidR="00774B38" w:rsidRPr="000469E4">
              <w:rPr>
                <w:rFonts w:ascii="GHEA Grapalat" w:hAnsi="GHEA Grapalat"/>
                <w:sz w:val="24"/>
                <w:szCs w:val="24"/>
              </w:rPr>
              <w:t>2</w:t>
            </w:r>
            <w:r w:rsidR="00772769" w:rsidRPr="000469E4">
              <w:rPr>
                <w:rFonts w:ascii="GHEA Grapalat" w:hAnsi="GHEA Grapalat"/>
                <w:sz w:val="24"/>
                <w:szCs w:val="24"/>
              </w:rPr>
              <w:t>-</w:t>
            </w:r>
            <w:r w:rsidR="0075284A">
              <w:rPr>
                <w:rFonts w:ascii="GHEA Grapalat" w:hAnsi="GHEA Grapalat"/>
                <w:sz w:val="24"/>
                <w:szCs w:val="24"/>
              </w:rPr>
              <w:t>9</w:t>
            </w:r>
            <w:r w:rsidR="00BF11E4" w:rsidRPr="000469E4">
              <w:rPr>
                <w:rFonts w:ascii="GHEA Grapalat" w:hAnsi="GHEA Grapalat"/>
                <w:sz w:val="24"/>
                <w:szCs w:val="24"/>
              </w:rPr>
              <w:t>):</w:t>
            </w:r>
          </w:p>
          <w:p w14:paraId="6A329A03" w14:textId="77777777" w:rsidR="00E42FBF" w:rsidRPr="000469E4" w:rsidRDefault="00E42FBF" w:rsidP="00876D7B">
            <w:pPr>
              <w:pStyle w:val="a4"/>
              <w:numPr>
                <w:ilvl w:val="1"/>
                <w:numId w:val="1"/>
              </w:numPr>
              <w:tabs>
                <w:tab w:val="left" w:pos="300"/>
                <w:tab w:val="left" w:pos="567"/>
                <w:tab w:val="left" w:pos="792"/>
                <w:tab w:val="left" w:pos="851"/>
                <w:tab w:val="left" w:pos="942"/>
                <w:tab w:val="left" w:pos="1137"/>
              </w:tabs>
              <w:spacing w:line="276" w:lineRule="auto"/>
              <w:ind w:left="0" w:firstLine="567"/>
              <w:jc w:val="both"/>
              <w:rPr>
                <w:rFonts w:ascii="GHEA Grapalat" w:hAnsi="GHEA Grapalat"/>
                <w:b/>
                <w:sz w:val="24"/>
                <w:szCs w:val="24"/>
              </w:rPr>
            </w:pPr>
            <w:r w:rsidRPr="000469E4">
              <w:rPr>
                <w:rFonts w:ascii="GHEA Grapalat" w:hAnsi="GHEA Grapalat"/>
                <w:b/>
                <w:sz w:val="24"/>
                <w:szCs w:val="24"/>
              </w:rPr>
              <w:t>Ենթակա և հաշվետու է</w:t>
            </w:r>
          </w:p>
          <w:p w14:paraId="324B6525" w14:textId="77777777" w:rsidR="0069591C" w:rsidRPr="000469E4" w:rsidRDefault="001A336C" w:rsidP="00876D7B">
            <w:pPr>
              <w:pStyle w:val="a4"/>
              <w:tabs>
                <w:tab w:val="left" w:pos="851"/>
                <w:tab w:val="left" w:pos="942"/>
                <w:tab w:val="left" w:pos="1137"/>
              </w:tabs>
              <w:spacing w:line="276" w:lineRule="auto"/>
              <w:ind w:left="0" w:right="9" w:firstLine="567"/>
              <w:jc w:val="both"/>
              <w:rPr>
                <w:rFonts w:ascii="GHEA Grapalat" w:hAnsi="GHEA Grapalat"/>
                <w:sz w:val="24"/>
                <w:szCs w:val="24"/>
              </w:rPr>
            </w:pPr>
            <w:r w:rsidRPr="000469E4">
              <w:rPr>
                <w:rFonts w:ascii="GHEA Grapalat" w:hAnsi="GHEA Grapalat"/>
                <w:sz w:val="24"/>
                <w:szCs w:val="24"/>
              </w:rPr>
              <w:t xml:space="preserve">Գլխավոր </w:t>
            </w:r>
            <w:r w:rsidR="00002DF9" w:rsidRPr="000469E4">
              <w:rPr>
                <w:rFonts w:ascii="GHEA Grapalat" w:hAnsi="GHEA Grapalat"/>
                <w:sz w:val="24"/>
                <w:szCs w:val="24"/>
              </w:rPr>
              <w:t>մասնագետն անմիջական</w:t>
            </w:r>
            <w:r w:rsidR="0069591C" w:rsidRPr="000469E4">
              <w:rPr>
                <w:rFonts w:ascii="GHEA Grapalat" w:hAnsi="GHEA Grapalat"/>
                <w:sz w:val="24"/>
                <w:szCs w:val="24"/>
              </w:rPr>
              <w:t xml:space="preserve"> ենթակա և հաշվետու է </w:t>
            </w:r>
            <w:r w:rsidRPr="000469E4">
              <w:rPr>
                <w:rFonts w:ascii="GHEA Grapalat" w:hAnsi="GHEA Grapalat"/>
                <w:sz w:val="24"/>
                <w:szCs w:val="24"/>
              </w:rPr>
              <w:t xml:space="preserve">Բաժնի </w:t>
            </w:r>
            <w:r w:rsidR="0069591C" w:rsidRPr="000469E4">
              <w:rPr>
                <w:rFonts w:ascii="GHEA Grapalat" w:hAnsi="GHEA Grapalat"/>
                <w:sz w:val="24"/>
                <w:szCs w:val="24"/>
              </w:rPr>
              <w:t>պետին:</w:t>
            </w:r>
          </w:p>
          <w:p w14:paraId="1174002E" w14:textId="77777777" w:rsidR="00E42FBF" w:rsidRPr="000469E4" w:rsidRDefault="00E42FBF" w:rsidP="00876D7B">
            <w:pPr>
              <w:pStyle w:val="a4"/>
              <w:numPr>
                <w:ilvl w:val="1"/>
                <w:numId w:val="1"/>
              </w:numPr>
              <w:tabs>
                <w:tab w:val="left" w:pos="225"/>
                <w:tab w:val="left" w:pos="510"/>
                <w:tab w:val="left" w:pos="567"/>
                <w:tab w:val="left" w:pos="851"/>
                <w:tab w:val="left" w:pos="942"/>
                <w:tab w:val="left" w:pos="1137"/>
              </w:tabs>
              <w:spacing w:line="276" w:lineRule="auto"/>
              <w:ind w:left="0" w:right="9" w:firstLine="567"/>
              <w:jc w:val="both"/>
              <w:rPr>
                <w:rFonts w:ascii="GHEA Grapalat" w:hAnsi="GHEA Grapalat"/>
                <w:b/>
                <w:color w:val="000000" w:themeColor="text1"/>
                <w:sz w:val="24"/>
                <w:szCs w:val="24"/>
              </w:rPr>
            </w:pPr>
            <w:r w:rsidRPr="000469E4">
              <w:rPr>
                <w:rFonts w:ascii="GHEA Grapalat" w:hAnsi="GHEA Grapalat"/>
                <w:b/>
                <w:color w:val="000000" w:themeColor="text1"/>
                <w:sz w:val="24"/>
                <w:szCs w:val="24"/>
              </w:rPr>
              <w:t>Փոխարինող պաշտոնի կամ պաշտոնների անվանումները</w:t>
            </w:r>
          </w:p>
          <w:p w14:paraId="2A379FFB" w14:textId="77777777" w:rsidR="00E42FBF" w:rsidRPr="000469E4" w:rsidRDefault="00A66928" w:rsidP="00876D7B">
            <w:pPr>
              <w:pStyle w:val="a4"/>
              <w:tabs>
                <w:tab w:val="left" w:pos="225"/>
                <w:tab w:val="left" w:pos="510"/>
                <w:tab w:val="left" w:pos="567"/>
                <w:tab w:val="left" w:pos="851"/>
                <w:tab w:val="left" w:pos="942"/>
                <w:tab w:val="left" w:pos="1137"/>
              </w:tabs>
              <w:spacing w:line="276" w:lineRule="auto"/>
              <w:ind w:left="0" w:right="9" w:firstLine="567"/>
              <w:jc w:val="both"/>
              <w:rPr>
                <w:rFonts w:ascii="GHEA Grapalat" w:hAnsi="GHEA Grapalat"/>
                <w:color w:val="000000" w:themeColor="text1"/>
                <w:sz w:val="24"/>
                <w:szCs w:val="24"/>
              </w:rPr>
            </w:pPr>
            <w:r w:rsidRPr="000469E4">
              <w:rPr>
                <w:rFonts w:ascii="GHEA Grapalat" w:hAnsi="GHEA Grapalat"/>
                <w:color w:val="000000" w:themeColor="text1"/>
                <w:sz w:val="24"/>
                <w:szCs w:val="24"/>
              </w:rPr>
              <w:t xml:space="preserve">Գլխավոր </w:t>
            </w:r>
            <w:r w:rsidR="00CA2D9B" w:rsidRPr="000469E4">
              <w:rPr>
                <w:rFonts w:ascii="GHEA Grapalat" w:hAnsi="GHEA Grapalat"/>
                <w:sz w:val="24"/>
                <w:szCs w:val="24"/>
              </w:rPr>
              <w:t>մասնագետ</w:t>
            </w:r>
            <w:r w:rsidR="001A336C" w:rsidRPr="000469E4">
              <w:rPr>
                <w:rFonts w:ascii="GHEA Grapalat" w:hAnsi="GHEA Grapalat"/>
                <w:color w:val="000000" w:themeColor="text1"/>
                <w:sz w:val="24"/>
                <w:szCs w:val="24"/>
              </w:rPr>
              <w:t>ի</w:t>
            </w:r>
            <w:r w:rsidRPr="000469E4">
              <w:rPr>
                <w:rFonts w:ascii="GHEA Grapalat" w:hAnsi="GHEA Grapalat"/>
                <w:color w:val="000000" w:themeColor="text1"/>
                <w:sz w:val="24"/>
                <w:szCs w:val="24"/>
              </w:rPr>
              <w:t xml:space="preserve"> </w:t>
            </w:r>
            <w:r w:rsidR="00E42FBF" w:rsidRPr="000469E4">
              <w:rPr>
                <w:rFonts w:ascii="GHEA Grapalat" w:hAnsi="GHEA Grapalat"/>
                <w:color w:val="000000" w:themeColor="text1"/>
                <w:sz w:val="24"/>
                <w:szCs w:val="24"/>
              </w:rPr>
              <w:t xml:space="preserve">բացակայության դեպքում նրան փոխարինում է </w:t>
            </w:r>
            <w:r w:rsidR="00B279CE" w:rsidRPr="000469E4">
              <w:rPr>
                <w:rFonts w:ascii="GHEA Grapalat" w:hAnsi="GHEA Grapalat"/>
                <w:color w:val="000000" w:themeColor="text1"/>
                <w:sz w:val="24"/>
                <w:szCs w:val="24"/>
              </w:rPr>
              <w:t>Բաժնի</w:t>
            </w:r>
            <w:r w:rsidR="005C3911" w:rsidRPr="000469E4">
              <w:rPr>
                <w:rFonts w:ascii="GHEA Grapalat" w:hAnsi="GHEA Grapalat"/>
                <w:color w:val="000000" w:themeColor="text1"/>
                <w:sz w:val="24"/>
                <w:szCs w:val="24"/>
              </w:rPr>
              <w:t xml:space="preserve"> </w:t>
            </w:r>
            <w:r w:rsidR="00EE3F93" w:rsidRPr="000469E4">
              <w:rPr>
                <w:rFonts w:ascii="GHEA Grapalat" w:hAnsi="GHEA Grapalat"/>
                <w:color w:val="000000" w:themeColor="text1"/>
                <w:sz w:val="24"/>
                <w:szCs w:val="24"/>
              </w:rPr>
              <w:t xml:space="preserve">գլխավոր մասնագետներից մեկը կամ Բաժնի </w:t>
            </w:r>
            <w:r w:rsidR="00B07769">
              <w:rPr>
                <w:rFonts w:ascii="GHEA Grapalat" w:hAnsi="GHEA Grapalat"/>
                <w:color w:val="000000" w:themeColor="text1"/>
                <w:sz w:val="24"/>
                <w:szCs w:val="24"/>
              </w:rPr>
              <w:t>ավագ մասնագետներից մեկը</w:t>
            </w:r>
            <w:r w:rsidR="00EE3F93" w:rsidRPr="000469E4">
              <w:rPr>
                <w:rFonts w:ascii="GHEA Grapalat" w:hAnsi="GHEA Grapalat"/>
                <w:color w:val="000000" w:themeColor="text1"/>
                <w:sz w:val="24"/>
                <w:szCs w:val="24"/>
              </w:rPr>
              <w:t>:</w:t>
            </w:r>
          </w:p>
          <w:p w14:paraId="33012DA9" w14:textId="77777777" w:rsidR="00E42FBF" w:rsidRPr="000469E4" w:rsidRDefault="00E42FBF" w:rsidP="00876D7B">
            <w:pPr>
              <w:pStyle w:val="a4"/>
              <w:numPr>
                <w:ilvl w:val="1"/>
                <w:numId w:val="1"/>
              </w:numPr>
              <w:tabs>
                <w:tab w:val="left" w:pos="390"/>
                <w:tab w:val="left" w:pos="567"/>
                <w:tab w:val="left" w:pos="851"/>
                <w:tab w:val="left" w:pos="942"/>
                <w:tab w:val="left" w:pos="1137"/>
              </w:tabs>
              <w:spacing w:line="276" w:lineRule="auto"/>
              <w:ind w:left="0" w:right="9" w:firstLine="567"/>
              <w:jc w:val="both"/>
              <w:rPr>
                <w:rFonts w:ascii="GHEA Grapalat" w:hAnsi="GHEA Grapalat"/>
                <w:b/>
                <w:color w:val="000000" w:themeColor="text1"/>
                <w:sz w:val="24"/>
                <w:szCs w:val="24"/>
              </w:rPr>
            </w:pPr>
            <w:r w:rsidRPr="000469E4">
              <w:rPr>
                <w:rFonts w:ascii="GHEA Grapalat" w:hAnsi="GHEA Grapalat"/>
                <w:b/>
                <w:color w:val="000000" w:themeColor="text1"/>
                <w:sz w:val="24"/>
                <w:szCs w:val="24"/>
              </w:rPr>
              <w:t xml:space="preserve"> Աշխատավայրը</w:t>
            </w:r>
          </w:p>
          <w:p w14:paraId="4F417F31" w14:textId="0C8ED1C3" w:rsidR="00883147" w:rsidRPr="000469E4" w:rsidRDefault="0050338F" w:rsidP="00876D7B">
            <w:pPr>
              <w:tabs>
                <w:tab w:val="left" w:pos="225"/>
                <w:tab w:val="left" w:pos="510"/>
                <w:tab w:val="left" w:pos="567"/>
                <w:tab w:val="left" w:pos="851"/>
                <w:tab w:val="left" w:pos="942"/>
                <w:tab w:val="left" w:pos="1137"/>
              </w:tabs>
              <w:spacing w:line="276" w:lineRule="auto"/>
              <w:ind w:right="9" w:firstLine="567"/>
              <w:jc w:val="both"/>
              <w:rPr>
                <w:rFonts w:ascii="GHEA Grapalat" w:hAnsi="GHEA Grapalat"/>
                <w:color w:val="000000" w:themeColor="text1"/>
                <w:sz w:val="24"/>
                <w:szCs w:val="24"/>
              </w:rPr>
            </w:pPr>
            <w:r w:rsidRPr="0050338F">
              <w:rPr>
                <w:rFonts w:ascii="GHEA Grapalat" w:hAnsi="GHEA Grapalat" w:cs="Sylfaen"/>
                <w:color w:val="000000" w:themeColor="text1"/>
                <w:sz w:val="24"/>
                <w:szCs w:val="24"/>
              </w:rPr>
              <w:t>Հայաստանի Հանրապետություն, ք. Երևան, Շենգավիթ վարչական շրջան, Գարեգին Նժդեհի 23/1:</w:t>
            </w:r>
          </w:p>
        </w:tc>
      </w:tr>
      <w:tr w:rsidR="00E42FBF" w:rsidRPr="000E7A26" w14:paraId="03BAE2CD" w14:textId="77777777" w:rsidTr="00883147">
        <w:tc>
          <w:tcPr>
            <w:tcW w:w="9468" w:type="dxa"/>
          </w:tcPr>
          <w:p w14:paraId="454A5C43" w14:textId="77777777" w:rsidR="00E42FBF" w:rsidRPr="000469E4" w:rsidRDefault="00E42FBF" w:rsidP="00876D7B">
            <w:pPr>
              <w:pStyle w:val="a4"/>
              <w:numPr>
                <w:ilvl w:val="0"/>
                <w:numId w:val="1"/>
              </w:numPr>
              <w:tabs>
                <w:tab w:val="left" w:pos="567"/>
                <w:tab w:val="left" w:pos="851"/>
              </w:tabs>
              <w:spacing w:line="276" w:lineRule="auto"/>
              <w:ind w:left="0" w:firstLine="567"/>
              <w:jc w:val="center"/>
              <w:rPr>
                <w:rFonts w:ascii="GHEA Grapalat" w:hAnsi="GHEA Grapalat"/>
                <w:b/>
                <w:sz w:val="24"/>
                <w:szCs w:val="24"/>
              </w:rPr>
            </w:pPr>
            <w:r w:rsidRPr="000469E4">
              <w:rPr>
                <w:rFonts w:ascii="GHEA Grapalat" w:hAnsi="GHEA Grapalat"/>
                <w:b/>
                <w:sz w:val="24"/>
                <w:szCs w:val="24"/>
              </w:rPr>
              <w:t>Պաշտոնի բնութագիրը</w:t>
            </w:r>
          </w:p>
          <w:p w14:paraId="50C247B6" w14:textId="6D15E439" w:rsidR="00E42FBF" w:rsidRPr="000469E4" w:rsidRDefault="00E42FBF" w:rsidP="00876D7B">
            <w:pPr>
              <w:pStyle w:val="a4"/>
              <w:tabs>
                <w:tab w:val="left" w:pos="567"/>
                <w:tab w:val="left" w:pos="851"/>
              </w:tabs>
              <w:spacing w:line="276" w:lineRule="auto"/>
              <w:ind w:left="0" w:firstLine="567"/>
              <w:jc w:val="both"/>
              <w:rPr>
                <w:rFonts w:ascii="GHEA Grapalat" w:hAnsi="GHEA Grapalat"/>
                <w:b/>
                <w:sz w:val="24"/>
                <w:szCs w:val="24"/>
              </w:rPr>
            </w:pPr>
            <w:r w:rsidRPr="000469E4">
              <w:rPr>
                <w:rFonts w:ascii="GHEA Grapalat" w:hAnsi="GHEA Grapalat"/>
                <w:b/>
                <w:sz w:val="24"/>
                <w:szCs w:val="24"/>
              </w:rPr>
              <w:t>2.1</w:t>
            </w:r>
            <w:r w:rsidR="000E7A26">
              <w:rPr>
                <w:rFonts w:ascii="Cambria Math" w:hAnsi="Cambria Math"/>
                <w:b/>
                <w:sz w:val="24"/>
                <w:szCs w:val="24"/>
                <w:lang w:val="hy-AM"/>
              </w:rPr>
              <w:t>․</w:t>
            </w:r>
            <w:r w:rsidRPr="000469E4">
              <w:rPr>
                <w:rFonts w:ascii="GHEA Grapalat" w:hAnsi="GHEA Grapalat"/>
                <w:b/>
                <w:sz w:val="24"/>
                <w:szCs w:val="24"/>
              </w:rPr>
              <w:t xml:space="preserve"> Աշխատանքի բնույթը, իրավունքները, պարտականությունները</w:t>
            </w:r>
          </w:p>
          <w:p w14:paraId="7401C467" w14:textId="0A0D6A98" w:rsidR="0050338F" w:rsidRPr="0050338F" w:rsidRDefault="0050338F" w:rsidP="0050338F">
            <w:pPr>
              <w:tabs>
                <w:tab w:val="left" w:pos="284"/>
                <w:tab w:val="left" w:pos="851"/>
                <w:tab w:val="left" w:pos="1134"/>
              </w:tabs>
              <w:ind w:firstLine="567"/>
              <w:jc w:val="both"/>
              <w:rPr>
                <w:rFonts w:ascii="GHEA Grapalat" w:hAnsi="GHEA Grapalat" w:cs="Sylfaen"/>
                <w:bCs/>
                <w:sz w:val="24"/>
                <w:szCs w:val="24"/>
              </w:rPr>
            </w:pPr>
            <w:r w:rsidRPr="0050338F">
              <w:rPr>
                <w:rFonts w:ascii="GHEA Grapalat" w:hAnsi="GHEA Grapalat" w:cs="Sylfaen"/>
                <w:bCs/>
                <w:sz w:val="24"/>
                <w:szCs w:val="24"/>
              </w:rPr>
              <w:t>1</w:t>
            </w:r>
            <w:r w:rsidRPr="0050338F">
              <w:rPr>
                <w:rFonts w:ascii="Cambria Math" w:hAnsi="Cambria Math" w:cs="Cambria Math"/>
                <w:bCs/>
                <w:sz w:val="24"/>
                <w:szCs w:val="24"/>
              </w:rPr>
              <w:t>․</w:t>
            </w:r>
            <w:r w:rsidRPr="0050338F">
              <w:rPr>
                <w:rFonts w:ascii="GHEA Grapalat" w:hAnsi="GHEA Grapalat" w:cs="Sylfaen"/>
                <w:bCs/>
                <w:sz w:val="24"/>
                <w:szCs w:val="24"/>
              </w:rPr>
              <w:t xml:space="preserve">  </w:t>
            </w:r>
            <w:r w:rsidR="00A61DB2">
              <w:rPr>
                <w:rFonts w:ascii="GHEA Grapalat" w:hAnsi="GHEA Grapalat" w:cs="Sylfaen"/>
                <w:bCs/>
                <w:sz w:val="24"/>
                <w:szCs w:val="24"/>
                <w:lang w:val="hy-AM"/>
              </w:rPr>
              <w:t>Ի</w:t>
            </w:r>
            <w:r w:rsidRPr="0050338F">
              <w:rPr>
                <w:rFonts w:ascii="GHEA Grapalat" w:hAnsi="GHEA Grapalat" w:cs="Sylfaen"/>
                <w:bCs/>
                <w:sz w:val="24"/>
                <w:szCs w:val="24"/>
              </w:rPr>
              <w:t>րականացնում է պատիժը պայմանականորեն չկիրառելու, պատժի կրումից ազատելու, պատժից պայմանական վաղաժամկետ ազատման դեպքում փորձաշրջանի մեջ գտնվող կամ պատժի կրումը հետաձգված անձանց նկատմամբ վերահսկողության աշխատանքները.</w:t>
            </w:r>
          </w:p>
          <w:p w14:paraId="4B9F815E" w14:textId="77777777" w:rsidR="0050338F" w:rsidRPr="0050338F" w:rsidRDefault="0050338F" w:rsidP="0050338F">
            <w:pPr>
              <w:tabs>
                <w:tab w:val="left" w:pos="284"/>
                <w:tab w:val="left" w:pos="851"/>
                <w:tab w:val="left" w:pos="1134"/>
              </w:tabs>
              <w:ind w:firstLine="567"/>
              <w:jc w:val="both"/>
              <w:rPr>
                <w:rFonts w:ascii="GHEA Grapalat" w:hAnsi="GHEA Grapalat" w:cs="Sylfaen"/>
                <w:bCs/>
                <w:sz w:val="24"/>
                <w:szCs w:val="24"/>
              </w:rPr>
            </w:pPr>
            <w:r w:rsidRPr="0050338F">
              <w:rPr>
                <w:rFonts w:ascii="GHEA Grapalat" w:hAnsi="GHEA Grapalat" w:cs="Sylfaen"/>
                <w:bCs/>
                <w:sz w:val="24"/>
                <w:szCs w:val="24"/>
              </w:rPr>
              <w:t>2</w:t>
            </w:r>
            <w:r w:rsidRPr="0050338F">
              <w:rPr>
                <w:rFonts w:ascii="Cambria Math" w:hAnsi="Cambria Math" w:cs="Cambria Math"/>
                <w:bCs/>
                <w:sz w:val="24"/>
                <w:szCs w:val="24"/>
              </w:rPr>
              <w:t>․</w:t>
            </w:r>
            <w:r w:rsidRPr="0050338F">
              <w:rPr>
                <w:rFonts w:ascii="GHEA Grapalat" w:hAnsi="GHEA Grapalat" w:cs="Sylfaen"/>
                <w:bCs/>
                <w:sz w:val="24"/>
                <w:szCs w:val="24"/>
              </w:rPr>
              <w:t xml:space="preserve"> իրականացնում  է Հայաստանի Հանրապետության քրեական օրենսգրքով նախատեսված` ազատությունից զրկելու հետ չկապված պատժի (հանրային աշխատանքներ) կատարման աշխատանքները.</w:t>
            </w:r>
          </w:p>
          <w:p w14:paraId="56CEF8FD" w14:textId="77777777" w:rsidR="0050338F" w:rsidRPr="0050338F" w:rsidRDefault="0050338F" w:rsidP="0050338F">
            <w:pPr>
              <w:tabs>
                <w:tab w:val="left" w:pos="284"/>
                <w:tab w:val="left" w:pos="851"/>
                <w:tab w:val="left" w:pos="1134"/>
              </w:tabs>
              <w:ind w:firstLine="567"/>
              <w:jc w:val="both"/>
              <w:rPr>
                <w:rFonts w:ascii="GHEA Grapalat" w:hAnsi="GHEA Grapalat" w:cs="Sylfaen"/>
                <w:bCs/>
                <w:sz w:val="24"/>
                <w:szCs w:val="24"/>
              </w:rPr>
            </w:pPr>
            <w:r w:rsidRPr="0050338F">
              <w:rPr>
                <w:rFonts w:ascii="GHEA Grapalat" w:hAnsi="GHEA Grapalat" w:cs="Sylfaen"/>
                <w:bCs/>
                <w:sz w:val="24"/>
                <w:szCs w:val="24"/>
              </w:rPr>
              <w:t>3</w:t>
            </w:r>
            <w:r w:rsidRPr="0050338F">
              <w:rPr>
                <w:rFonts w:ascii="Cambria Math" w:hAnsi="Cambria Math" w:cs="Cambria Math"/>
                <w:bCs/>
                <w:sz w:val="24"/>
                <w:szCs w:val="24"/>
              </w:rPr>
              <w:t>․</w:t>
            </w:r>
            <w:r w:rsidRPr="0050338F">
              <w:rPr>
                <w:rFonts w:ascii="GHEA Grapalat" w:hAnsi="GHEA Grapalat" w:cs="Sylfaen"/>
                <w:bCs/>
                <w:sz w:val="24"/>
                <w:szCs w:val="24"/>
              </w:rPr>
              <w:t xml:space="preserve"> իրականացնում է Հայաստանի Հանրապետության քրեական օրենսգրքով նախատեսված անվտանգության միջոցների կատարման աշխատանքները</w:t>
            </w:r>
            <w:r w:rsidRPr="0050338F">
              <w:rPr>
                <w:rFonts w:ascii="Cambria Math" w:hAnsi="Cambria Math" w:cs="Cambria Math"/>
                <w:bCs/>
                <w:sz w:val="24"/>
                <w:szCs w:val="24"/>
              </w:rPr>
              <w:t>․</w:t>
            </w:r>
          </w:p>
          <w:p w14:paraId="021132D7" w14:textId="77777777" w:rsidR="0050338F" w:rsidRPr="0050338F" w:rsidRDefault="0050338F" w:rsidP="0050338F">
            <w:pPr>
              <w:tabs>
                <w:tab w:val="left" w:pos="284"/>
                <w:tab w:val="left" w:pos="851"/>
                <w:tab w:val="left" w:pos="1134"/>
              </w:tabs>
              <w:ind w:firstLine="567"/>
              <w:jc w:val="both"/>
              <w:rPr>
                <w:rFonts w:ascii="GHEA Grapalat" w:hAnsi="GHEA Grapalat" w:cs="Sylfaen"/>
                <w:bCs/>
                <w:sz w:val="24"/>
                <w:szCs w:val="24"/>
              </w:rPr>
            </w:pPr>
            <w:r w:rsidRPr="0050338F">
              <w:rPr>
                <w:rFonts w:ascii="GHEA Grapalat" w:hAnsi="GHEA Grapalat" w:cs="Sylfaen"/>
                <w:bCs/>
                <w:sz w:val="24"/>
                <w:szCs w:val="24"/>
              </w:rPr>
              <w:t>4</w:t>
            </w:r>
            <w:r w:rsidRPr="0050338F">
              <w:rPr>
                <w:rFonts w:ascii="Cambria Math" w:hAnsi="Cambria Math" w:cs="Cambria Math"/>
                <w:bCs/>
                <w:sz w:val="24"/>
                <w:szCs w:val="24"/>
              </w:rPr>
              <w:t>․</w:t>
            </w:r>
            <w:r w:rsidRPr="0050338F">
              <w:rPr>
                <w:rFonts w:ascii="GHEA Grapalat" w:hAnsi="GHEA Grapalat" w:cs="Sylfaen"/>
                <w:bCs/>
                <w:sz w:val="24"/>
                <w:szCs w:val="24"/>
              </w:rPr>
              <w:t xml:space="preserve"> իրականացնում է Հայաստանի Հանրապետության քրեական դատավարության օրենսգրքով նախատեսված անվտանգության միջոցների, վերահսկողությունների և ազատությունից զրկելու հետ չկապված պատժի (հանրային աշխատանքներ) հետ զուգահեռ կիրառվող էլեկտրոնային հսկողության կատարումը</w:t>
            </w:r>
            <w:r w:rsidRPr="0050338F">
              <w:rPr>
                <w:rFonts w:ascii="Cambria Math" w:hAnsi="Cambria Math" w:cs="Cambria Math"/>
                <w:bCs/>
                <w:sz w:val="24"/>
                <w:szCs w:val="24"/>
              </w:rPr>
              <w:t>․</w:t>
            </w:r>
          </w:p>
          <w:p w14:paraId="467B72E3" w14:textId="77777777" w:rsidR="0050338F" w:rsidRPr="0050338F" w:rsidRDefault="0050338F" w:rsidP="0050338F">
            <w:pPr>
              <w:tabs>
                <w:tab w:val="left" w:pos="284"/>
                <w:tab w:val="left" w:pos="851"/>
                <w:tab w:val="left" w:pos="1134"/>
              </w:tabs>
              <w:ind w:firstLine="567"/>
              <w:jc w:val="both"/>
              <w:rPr>
                <w:rFonts w:ascii="GHEA Grapalat" w:hAnsi="GHEA Grapalat" w:cs="Sylfaen"/>
                <w:bCs/>
                <w:sz w:val="24"/>
                <w:szCs w:val="24"/>
              </w:rPr>
            </w:pPr>
            <w:r w:rsidRPr="0050338F">
              <w:rPr>
                <w:rFonts w:ascii="GHEA Grapalat" w:hAnsi="GHEA Grapalat" w:cs="Sylfaen"/>
                <w:bCs/>
                <w:sz w:val="24"/>
                <w:szCs w:val="24"/>
              </w:rPr>
              <w:t>5</w:t>
            </w:r>
            <w:r w:rsidRPr="0050338F">
              <w:rPr>
                <w:rFonts w:ascii="Cambria Math" w:hAnsi="Cambria Math" w:cs="Cambria Math"/>
                <w:bCs/>
                <w:sz w:val="24"/>
                <w:szCs w:val="24"/>
              </w:rPr>
              <w:t>․</w:t>
            </w:r>
            <w:r w:rsidRPr="0050338F">
              <w:rPr>
                <w:rFonts w:ascii="GHEA Grapalat" w:hAnsi="GHEA Grapalat" w:cs="Sylfaen"/>
                <w:bCs/>
                <w:sz w:val="24"/>
                <w:szCs w:val="24"/>
              </w:rPr>
              <w:t xml:space="preserve"> իրականացում է դատարան  միջնորդությունների  ներկայացումը, դատարաններում Ծառայության անունից  ներկայացուցչությունը</w:t>
            </w:r>
            <w:r w:rsidRPr="0050338F">
              <w:rPr>
                <w:rFonts w:ascii="Cambria Math" w:hAnsi="Cambria Math" w:cs="Cambria Math"/>
                <w:bCs/>
                <w:sz w:val="24"/>
                <w:szCs w:val="24"/>
              </w:rPr>
              <w:t>․</w:t>
            </w:r>
          </w:p>
          <w:p w14:paraId="786BC708" w14:textId="77777777" w:rsidR="0050338F" w:rsidRPr="0050338F" w:rsidRDefault="0050338F" w:rsidP="0050338F">
            <w:pPr>
              <w:tabs>
                <w:tab w:val="left" w:pos="284"/>
                <w:tab w:val="left" w:pos="851"/>
                <w:tab w:val="left" w:pos="1134"/>
              </w:tabs>
              <w:ind w:firstLine="567"/>
              <w:jc w:val="both"/>
              <w:rPr>
                <w:rFonts w:ascii="GHEA Grapalat" w:hAnsi="GHEA Grapalat" w:cs="Sylfaen"/>
                <w:bCs/>
                <w:sz w:val="24"/>
                <w:szCs w:val="24"/>
              </w:rPr>
            </w:pPr>
            <w:r w:rsidRPr="0050338F">
              <w:rPr>
                <w:rFonts w:ascii="GHEA Grapalat" w:hAnsi="GHEA Grapalat" w:cs="Sylfaen"/>
                <w:bCs/>
                <w:sz w:val="24"/>
                <w:szCs w:val="24"/>
              </w:rPr>
              <w:lastRenderedPageBreak/>
              <w:t>6</w:t>
            </w:r>
            <w:r w:rsidRPr="0050338F">
              <w:rPr>
                <w:rFonts w:ascii="Cambria Math" w:hAnsi="Cambria Math" w:cs="Cambria Math"/>
                <w:bCs/>
                <w:sz w:val="24"/>
                <w:szCs w:val="24"/>
              </w:rPr>
              <w:t>․</w:t>
            </w:r>
            <w:r w:rsidRPr="0050338F">
              <w:rPr>
                <w:rFonts w:ascii="GHEA Grapalat" w:hAnsi="GHEA Grapalat" w:cs="Sylfaen"/>
                <w:bCs/>
                <w:sz w:val="24"/>
                <w:szCs w:val="24"/>
              </w:rPr>
              <w:t xml:space="preserve"> իրականացնում է պրոբացիայի շահառուի վերաբերյալ հաշվետվությունների և կազմման և տրամադրման աշխատանքները.</w:t>
            </w:r>
          </w:p>
          <w:p w14:paraId="1F8FC9CA" w14:textId="77777777" w:rsidR="0050338F" w:rsidRPr="0050338F" w:rsidRDefault="0050338F" w:rsidP="0050338F">
            <w:pPr>
              <w:tabs>
                <w:tab w:val="left" w:pos="284"/>
                <w:tab w:val="left" w:pos="851"/>
                <w:tab w:val="left" w:pos="1134"/>
              </w:tabs>
              <w:ind w:firstLine="567"/>
              <w:jc w:val="both"/>
              <w:rPr>
                <w:rFonts w:ascii="GHEA Grapalat" w:hAnsi="GHEA Grapalat" w:cs="Sylfaen"/>
                <w:bCs/>
                <w:sz w:val="24"/>
                <w:szCs w:val="24"/>
              </w:rPr>
            </w:pPr>
            <w:r w:rsidRPr="0050338F">
              <w:rPr>
                <w:rFonts w:ascii="GHEA Grapalat" w:hAnsi="GHEA Grapalat" w:cs="Sylfaen"/>
                <w:bCs/>
                <w:sz w:val="24"/>
                <w:szCs w:val="24"/>
              </w:rPr>
              <w:t>7. իրականացնում է պատիժը կրելուց  պայմանական վաղաժամկետ ազատելու վերաբերյալ զեկույցների կազմման  աշխատանքները</w:t>
            </w:r>
            <w:r w:rsidRPr="0050338F">
              <w:rPr>
                <w:rFonts w:ascii="Cambria Math" w:hAnsi="Cambria Math" w:cs="Cambria Math"/>
                <w:bCs/>
                <w:sz w:val="24"/>
                <w:szCs w:val="24"/>
              </w:rPr>
              <w:t>․</w:t>
            </w:r>
          </w:p>
          <w:p w14:paraId="43E33010" w14:textId="77777777" w:rsidR="0050338F" w:rsidRPr="0050338F" w:rsidRDefault="0050338F" w:rsidP="0050338F">
            <w:pPr>
              <w:tabs>
                <w:tab w:val="left" w:pos="284"/>
                <w:tab w:val="left" w:pos="851"/>
                <w:tab w:val="left" w:pos="1134"/>
              </w:tabs>
              <w:ind w:firstLine="567"/>
              <w:jc w:val="both"/>
              <w:rPr>
                <w:rFonts w:ascii="GHEA Grapalat" w:hAnsi="GHEA Grapalat" w:cs="Sylfaen"/>
                <w:bCs/>
                <w:sz w:val="24"/>
                <w:szCs w:val="24"/>
              </w:rPr>
            </w:pPr>
            <w:r w:rsidRPr="0050338F">
              <w:rPr>
                <w:rFonts w:ascii="GHEA Grapalat" w:hAnsi="GHEA Grapalat" w:cs="Sylfaen"/>
                <w:bCs/>
                <w:sz w:val="24"/>
                <w:szCs w:val="24"/>
              </w:rPr>
              <w:t>8</w:t>
            </w:r>
            <w:r w:rsidRPr="0050338F">
              <w:rPr>
                <w:rFonts w:ascii="Cambria Math" w:hAnsi="Cambria Math" w:cs="Cambria Math"/>
                <w:bCs/>
                <w:sz w:val="24"/>
                <w:szCs w:val="24"/>
              </w:rPr>
              <w:t>․</w:t>
            </w:r>
            <w:r w:rsidRPr="0050338F">
              <w:rPr>
                <w:rFonts w:ascii="GHEA Grapalat" w:hAnsi="GHEA Grapalat" w:cs="Sylfaen"/>
                <w:bCs/>
                <w:sz w:val="24"/>
                <w:szCs w:val="24"/>
              </w:rPr>
              <w:t xml:space="preserve"> իրականացնում  է օրինապահ վարքագծի ձևավորման, վերասոցիալականացման և կրկնահանցագործությունների նվազման  նպատակով պրոբացիայի շահառուների ընդունելության, ռիսկերի և կարիքների գնահատման աշխատանքները, դրա  արդյունքների հիման վրա  անհատական վերասոցիալականացման  ծրագրերի և միջոցառումների  մշակման աշխատանքները</w:t>
            </w:r>
            <w:r w:rsidRPr="0050338F">
              <w:rPr>
                <w:rFonts w:ascii="Cambria Math" w:hAnsi="Cambria Math" w:cs="Cambria Math"/>
                <w:bCs/>
                <w:sz w:val="24"/>
                <w:szCs w:val="24"/>
              </w:rPr>
              <w:t>․</w:t>
            </w:r>
          </w:p>
          <w:p w14:paraId="0C9DB70A" w14:textId="77777777" w:rsidR="0050338F" w:rsidRPr="0050338F" w:rsidRDefault="0050338F" w:rsidP="0050338F">
            <w:pPr>
              <w:tabs>
                <w:tab w:val="left" w:pos="284"/>
                <w:tab w:val="left" w:pos="851"/>
                <w:tab w:val="left" w:pos="1134"/>
              </w:tabs>
              <w:ind w:firstLine="567"/>
              <w:jc w:val="both"/>
              <w:rPr>
                <w:rFonts w:ascii="GHEA Grapalat" w:hAnsi="GHEA Grapalat" w:cs="Sylfaen"/>
                <w:bCs/>
                <w:sz w:val="24"/>
                <w:szCs w:val="24"/>
              </w:rPr>
            </w:pPr>
            <w:r w:rsidRPr="0050338F">
              <w:rPr>
                <w:rFonts w:ascii="GHEA Grapalat" w:hAnsi="GHEA Grapalat" w:cs="Sylfaen"/>
                <w:bCs/>
                <w:sz w:val="24"/>
                <w:szCs w:val="24"/>
              </w:rPr>
              <w:t>9</w:t>
            </w:r>
            <w:r w:rsidRPr="0050338F">
              <w:rPr>
                <w:rFonts w:ascii="Cambria Math" w:hAnsi="Cambria Math" w:cs="Cambria Math"/>
                <w:bCs/>
                <w:sz w:val="24"/>
                <w:szCs w:val="24"/>
              </w:rPr>
              <w:t>․</w:t>
            </w:r>
            <w:r w:rsidRPr="0050338F">
              <w:rPr>
                <w:rFonts w:ascii="GHEA Grapalat" w:hAnsi="GHEA Grapalat" w:cs="Sylfaen"/>
                <w:bCs/>
                <w:sz w:val="24"/>
                <w:szCs w:val="24"/>
              </w:rPr>
              <w:t xml:space="preserve"> իրականացնում է շահառուների վերասոցիալականցմանն ուղղված սոցիալ-հոգեբանական  խորհրդատվության, հասարակությունում  շահառուների արդյունավետ  վերաինտեգրման  աշխատանքները.</w:t>
            </w:r>
          </w:p>
          <w:p w14:paraId="6C733191" w14:textId="77777777" w:rsidR="0050338F" w:rsidRPr="0050338F" w:rsidRDefault="0050338F" w:rsidP="0050338F">
            <w:pPr>
              <w:tabs>
                <w:tab w:val="left" w:pos="284"/>
                <w:tab w:val="left" w:pos="851"/>
                <w:tab w:val="left" w:pos="1134"/>
              </w:tabs>
              <w:ind w:firstLine="567"/>
              <w:jc w:val="both"/>
              <w:rPr>
                <w:rFonts w:ascii="GHEA Grapalat" w:hAnsi="GHEA Grapalat" w:cs="Sylfaen"/>
                <w:bCs/>
                <w:sz w:val="24"/>
                <w:szCs w:val="24"/>
              </w:rPr>
            </w:pPr>
            <w:r w:rsidRPr="0050338F">
              <w:rPr>
                <w:rFonts w:ascii="GHEA Grapalat" w:hAnsi="GHEA Grapalat" w:cs="Sylfaen"/>
                <w:bCs/>
                <w:sz w:val="24"/>
                <w:szCs w:val="24"/>
              </w:rPr>
              <w:t>10</w:t>
            </w:r>
            <w:r w:rsidRPr="0050338F">
              <w:rPr>
                <w:rFonts w:ascii="Cambria Math" w:hAnsi="Cambria Math" w:cs="Cambria Math"/>
                <w:bCs/>
                <w:sz w:val="24"/>
                <w:szCs w:val="24"/>
              </w:rPr>
              <w:t>․</w:t>
            </w:r>
            <w:r w:rsidRPr="0050338F">
              <w:rPr>
                <w:rFonts w:ascii="GHEA Grapalat" w:hAnsi="GHEA Grapalat" w:cs="Sylfaen"/>
                <w:bCs/>
                <w:sz w:val="24"/>
                <w:szCs w:val="24"/>
              </w:rPr>
              <w:t xml:space="preserve"> իրականցնում է Բաժնի առջև դրված գործառույթներից և խնդիրներից բխող առաջարկությունների, տեղեկանքների, արձանագրությունների, միջնորդագրերի, զեկուցագրերի  և այլ փաստաթղթերի կազման աշխատանքները</w:t>
            </w:r>
            <w:r w:rsidRPr="0050338F">
              <w:rPr>
                <w:rFonts w:ascii="Cambria Math" w:hAnsi="Cambria Math" w:cs="Cambria Math"/>
                <w:bCs/>
                <w:sz w:val="24"/>
                <w:szCs w:val="24"/>
              </w:rPr>
              <w:t>․</w:t>
            </w:r>
            <w:r w:rsidRPr="0050338F">
              <w:rPr>
                <w:rFonts w:ascii="GHEA Grapalat" w:hAnsi="GHEA Grapalat" w:cs="Sylfaen"/>
                <w:bCs/>
                <w:sz w:val="24"/>
                <w:szCs w:val="24"/>
              </w:rPr>
              <w:t xml:space="preserve"> </w:t>
            </w:r>
          </w:p>
          <w:p w14:paraId="59ED8F33" w14:textId="77777777" w:rsidR="0050338F" w:rsidRPr="0050338F" w:rsidRDefault="0050338F" w:rsidP="0050338F">
            <w:pPr>
              <w:tabs>
                <w:tab w:val="left" w:pos="284"/>
                <w:tab w:val="left" w:pos="851"/>
                <w:tab w:val="left" w:pos="1134"/>
              </w:tabs>
              <w:ind w:firstLine="567"/>
              <w:jc w:val="both"/>
              <w:rPr>
                <w:rFonts w:ascii="GHEA Grapalat" w:hAnsi="GHEA Grapalat" w:cs="Sylfaen"/>
                <w:bCs/>
                <w:sz w:val="24"/>
                <w:szCs w:val="24"/>
              </w:rPr>
            </w:pPr>
            <w:r w:rsidRPr="0050338F">
              <w:rPr>
                <w:rFonts w:ascii="GHEA Grapalat" w:hAnsi="GHEA Grapalat" w:cs="Sylfaen"/>
                <w:bCs/>
                <w:sz w:val="24"/>
                <w:szCs w:val="24"/>
              </w:rPr>
              <w:t>11</w:t>
            </w:r>
            <w:r w:rsidRPr="0050338F">
              <w:rPr>
                <w:rFonts w:ascii="Cambria Math" w:hAnsi="Cambria Math" w:cs="Cambria Math"/>
                <w:bCs/>
                <w:sz w:val="24"/>
                <w:szCs w:val="24"/>
              </w:rPr>
              <w:t>․</w:t>
            </w:r>
            <w:r w:rsidRPr="0050338F">
              <w:rPr>
                <w:rFonts w:ascii="GHEA Grapalat" w:hAnsi="GHEA Grapalat" w:cs="Sylfaen"/>
                <w:bCs/>
                <w:sz w:val="24"/>
                <w:szCs w:val="24"/>
              </w:rPr>
              <w:t xml:space="preserve"> իրականացնում  է Երևան քաղաքում և մարզերում պրոբացիայի շահառուների վերասոցիալականացմանն ուղղված սոցիալ-հոգեբանական խորհրդատվության տրամադրման աշխատանքները.</w:t>
            </w:r>
          </w:p>
          <w:p w14:paraId="2AFFD8D5" w14:textId="77777777" w:rsidR="0050338F" w:rsidRPr="0050338F" w:rsidRDefault="0050338F" w:rsidP="0050338F">
            <w:pPr>
              <w:tabs>
                <w:tab w:val="left" w:pos="284"/>
                <w:tab w:val="left" w:pos="851"/>
                <w:tab w:val="left" w:pos="1134"/>
              </w:tabs>
              <w:ind w:firstLine="567"/>
              <w:jc w:val="both"/>
              <w:rPr>
                <w:rFonts w:ascii="GHEA Grapalat" w:hAnsi="GHEA Grapalat" w:cs="Sylfaen"/>
                <w:bCs/>
                <w:sz w:val="24"/>
                <w:szCs w:val="24"/>
              </w:rPr>
            </w:pPr>
            <w:r w:rsidRPr="0050338F">
              <w:rPr>
                <w:rFonts w:ascii="GHEA Grapalat" w:hAnsi="GHEA Grapalat" w:cs="Sylfaen"/>
                <w:bCs/>
                <w:sz w:val="24"/>
                <w:szCs w:val="24"/>
              </w:rPr>
              <w:t>12</w:t>
            </w:r>
            <w:r w:rsidRPr="0050338F">
              <w:rPr>
                <w:rFonts w:ascii="Cambria Math" w:hAnsi="Cambria Math" w:cs="Cambria Math"/>
                <w:bCs/>
                <w:sz w:val="24"/>
                <w:szCs w:val="24"/>
              </w:rPr>
              <w:t>․</w:t>
            </w:r>
            <w:r w:rsidRPr="0050338F">
              <w:rPr>
                <w:rFonts w:ascii="GHEA Grapalat" w:hAnsi="GHEA Grapalat" w:cs="Sylfaen"/>
                <w:bCs/>
                <w:sz w:val="24"/>
                <w:szCs w:val="24"/>
              </w:rPr>
              <w:t xml:space="preserve"> իրականացնում է Երևան քաղաքում և մարզերում վերականգնողական ծրագրերի, այդ թվում պրոբացիայի շահառուների կրթական մակարդակի բարձրացման, մոտիվացիոն աշխատանքների իրականացման, հանցագործությունների կրկնության կանխարգելման, հասարակությունում պրոբացիայի շահառուների արդյունավետ վերաինտեգրման աշխատանքները</w:t>
            </w:r>
            <w:r w:rsidRPr="0050338F">
              <w:rPr>
                <w:rFonts w:ascii="Cambria Math" w:hAnsi="Cambria Math" w:cs="Cambria Math"/>
                <w:bCs/>
                <w:sz w:val="24"/>
                <w:szCs w:val="24"/>
              </w:rPr>
              <w:t>․</w:t>
            </w:r>
          </w:p>
          <w:p w14:paraId="6D86A812" w14:textId="5A4C9FE8" w:rsidR="001A6B6C" w:rsidRDefault="0050338F" w:rsidP="0050338F">
            <w:pPr>
              <w:tabs>
                <w:tab w:val="left" w:pos="284"/>
                <w:tab w:val="left" w:pos="851"/>
                <w:tab w:val="left" w:pos="1134"/>
              </w:tabs>
              <w:spacing w:line="276" w:lineRule="auto"/>
              <w:ind w:firstLine="567"/>
              <w:jc w:val="both"/>
              <w:rPr>
                <w:rFonts w:ascii="GHEA Grapalat" w:hAnsi="GHEA Grapalat" w:cs="Sylfaen"/>
                <w:bCs/>
                <w:sz w:val="24"/>
                <w:szCs w:val="24"/>
              </w:rPr>
            </w:pPr>
            <w:r w:rsidRPr="0050338F">
              <w:rPr>
                <w:rFonts w:ascii="GHEA Grapalat" w:hAnsi="GHEA Grapalat" w:cs="Sylfaen"/>
                <w:bCs/>
                <w:sz w:val="24"/>
                <w:szCs w:val="24"/>
              </w:rPr>
              <w:t>13</w:t>
            </w:r>
            <w:r w:rsidRPr="0050338F">
              <w:rPr>
                <w:rFonts w:ascii="Cambria Math" w:hAnsi="Cambria Math" w:cs="Cambria Math"/>
                <w:bCs/>
                <w:sz w:val="24"/>
                <w:szCs w:val="24"/>
              </w:rPr>
              <w:t>․</w:t>
            </w:r>
            <w:r w:rsidRPr="0050338F">
              <w:rPr>
                <w:rFonts w:ascii="GHEA Grapalat" w:hAnsi="GHEA Grapalat" w:cs="Sylfaen"/>
                <w:bCs/>
                <w:sz w:val="24"/>
                <w:szCs w:val="24"/>
              </w:rPr>
              <w:t xml:space="preserve"> Բաժնի պետի ցուցումով  իրականացնում է  հաշտարարության գործընթացը։</w:t>
            </w:r>
          </w:p>
          <w:p w14:paraId="489F6311" w14:textId="77777777" w:rsidR="0050338F" w:rsidRPr="0050338F" w:rsidRDefault="0050338F" w:rsidP="0050338F">
            <w:pPr>
              <w:tabs>
                <w:tab w:val="left" w:pos="284"/>
                <w:tab w:val="left" w:pos="851"/>
                <w:tab w:val="left" w:pos="1134"/>
              </w:tabs>
              <w:spacing w:line="276" w:lineRule="auto"/>
              <w:ind w:firstLine="567"/>
              <w:jc w:val="both"/>
              <w:rPr>
                <w:rFonts w:ascii="GHEA Grapalat" w:hAnsi="GHEA Grapalat" w:cs="Sylfaen"/>
                <w:bCs/>
                <w:sz w:val="24"/>
                <w:szCs w:val="24"/>
              </w:rPr>
            </w:pPr>
          </w:p>
          <w:p w14:paraId="61EAABE7" w14:textId="77777777" w:rsidR="00FA5FE1" w:rsidRPr="00341CD3" w:rsidRDefault="00FA5FE1" w:rsidP="0050338F">
            <w:pPr>
              <w:tabs>
                <w:tab w:val="left" w:pos="284"/>
                <w:tab w:val="left" w:pos="851"/>
                <w:tab w:val="left" w:pos="1134"/>
              </w:tabs>
              <w:spacing w:line="276" w:lineRule="auto"/>
              <w:ind w:firstLine="567"/>
              <w:jc w:val="both"/>
              <w:rPr>
                <w:rFonts w:ascii="GHEA Grapalat" w:hAnsi="GHEA Grapalat" w:cs="Sylfaen"/>
                <w:b/>
                <w:i/>
                <w:sz w:val="24"/>
                <w:szCs w:val="24"/>
                <w:lang w:val="hy-AM"/>
              </w:rPr>
            </w:pPr>
            <w:r w:rsidRPr="008067CD">
              <w:rPr>
                <w:rFonts w:ascii="GHEA Grapalat" w:hAnsi="GHEA Grapalat" w:cs="Sylfaen"/>
                <w:b/>
                <w:i/>
                <w:sz w:val="24"/>
                <w:szCs w:val="24"/>
                <w:lang w:val="hy-AM"/>
              </w:rPr>
              <w:t>Իրավունքները՝</w:t>
            </w:r>
          </w:p>
          <w:p w14:paraId="5C2A4648" w14:textId="77777777" w:rsidR="0050338F" w:rsidRPr="0050338F" w:rsidRDefault="0050338F" w:rsidP="0050338F">
            <w:pPr>
              <w:numPr>
                <w:ilvl w:val="0"/>
                <w:numId w:val="19"/>
              </w:numPr>
              <w:ind w:left="0" w:firstLine="567"/>
              <w:jc w:val="both"/>
              <w:textAlignment w:val="baseline"/>
              <w:rPr>
                <w:rFonts w:ascii="GHEA Grapalat" w:hAnsi="GHEA Grapalat"/>
                <w:sz w:val="24"/>
                <w:szCs w:val="24"/>
                <w:lang w:val="hy-AM"/>
              </w:rPr>
            </w:pPr>
            <w:r w:rsidRPr="0050338F">
              <w:rPr>
                <w:rFonts w:ascii="GHEA Grapalat" w:hAnsi="GHEA Grapalat"/>
                <w:sz w:val="24"/>
                <w:szCs w:val="24"/>
                <w:lang w:val="hy-AM"/>
              </w:rPr>
              <w:t>Այլ մարմիններից, պաշտոնատար անձանցից ստանալ Բաժնի առջև դրված կանոնադրական խնդիրների և գործառույթների իրականացման հետ կապված անհրաժեշտ փաստաթղթեր, տեղեկատվություն ու նյութեր, ծանոթանալ Ծառայությունում Բաժնին վերաբերվող փաստաթղթերի բովանդակությանը.</w:t>
            </w:r>
          </w:p>
          <w:p w14:paraId="5CD72387" w14:textId="77777777" w:rsidR="0050338F" w:rsidRPr="0050338F" w:rsidRDefault="0050338F" w:rsidP="0050338F">
            <w:pPr>
              <w:numPr>
                <w:ilvl w:val="0"/>
                <w:numId w:val="19"/>
              </w:numPr>
              <w:ind w:left="0" w:firstLine="567"/>
              <w:jc w:val="both"/>
              <w:textAlignment w:val="baseline"/>
              <w:rPr>
                <w:rFonts w:ascii="GHEA Grapalat" w:hAnsi="GHEA Grapalat"/>
                <w:sz w:val="24"/>
                <w:szCs w:val="24"/>
                <w:lang w:val="hy-AM"/>
              </w:rPr>
            </w:pPr>
            <w:r w:rsidRPr="0050338F">
              <w:rPr>
                <w:rFonts w:ascii="GHEA Grapalat" w:hAnsi="GHEA Grapalat"/>
                <w:sz w:val="24"/>
                <w:szCs w:val="24"/>
                <w:lang w:val="hy-AM"/>
              </w:rPr>
              <w:t>շահառուներից պահանջել դատարանի կողմից դրված պարտականությունների պատշաճ կատարում</w:t>
            </w:r>
            <w:r w:rsidRPr="0050338F">
              <w:rPr>
                <w:rFonts w:ascii="Cambria Math" w:hAnsi="Cambria Math" w:cs="Cambria Math"/>
                <w:sz w:val="24"/>
                <w:szCs w:val="24"/>
                <w:lang w:val="hy-AM"/>
              </w:rPr>
              <w:t>․</w:t>
            </w:r>
            <w:r w:rsidRPr="0050338F">
              <w:rPr>
                <w:rFonts w:ascii="GHEA Grapalat" w:hAnsi="GHEA Grapalat"/>
                <w:sz w:val="24"/>
                <w:szCs w:val="24"/>
                <w:lang w:val="hy-AM"/>
              </w:rPr>
              <w:t xml:space="preserve"> </w:t>
            </w:r>
          </w:p>
          <w:p w14:paraId="447AD70C" w14:textId="77777777" w:rsidR="0050338F" w:rsidRPr="0050338F" w:rsidRDefault="0050338F" w:rsidP="0050338F">
            <w:pPr>
              <w:numPr>
                <w:ilvl w:val="0"/>
                <w:numId w:val="19"/>
              </w:numPr>
              <w:ind w:left="0" w:firstLine="567"/>
              <w:jc w:val="both"/>
              <w:textAlignment w:val="baseline"/>
              <w:rPr>
                <w:rFonts w:ascii="GHEA Grapalat" w:hAnsi="GHEA Grapalat"/>
                <w:sz w:val="24"/>
                <w:szCs w:val="24"/>
                <w:lang w:val="hy-AM"/>
              </w:rPr>
            </w:pPr>
            <w:r w:rsidRPr="0050338F">
              <w:rPr>
                <w:rFonts w:ascii="GHEA Grapalat" w:hAnsi="GHEA Grapalat"/>
                <w:sz w:val="24"/>
                <w:szCs w:val="24"/>
                <w:lang w:val="hy-AM"/>
              </w:rPr>
              <w:t>Բաժնի  պետի գիտությամբ կատարել քաղաքացիների ընդունելություն, ուսումնասիրել բարձրացված հարցերը և դրանց առնչվող նյութերը, աջակցել նրանց կողմից բարձրացված հարցերի լուծմանը</w:t>
            </w:r>
            <w:r w:rsidRPr="0050338F">
              <w:rPr>
                <w:rFonts w:ascii="Cambria Math" w:hAnsi="Cambria Math" w:cs="Cambria Math"/>
                <w:sz w:val="24"/>
                <w:szCs w:val="24"/>
                <w:lang w:val="hy-AM"/>
              </w:rPr>
              <w:t>․</w:t>
            </w:r>
          </w:p>
          <w:p w14:paraId="3798BB81" w14:textId="77777777" w:rsidR="0050338F" w:rsidRPr="0050338F" w:rsidRDefault="0050338F" w:rsidP="0050338F">
            <w:pPr>
              <w:numPr>
                <w:ilvl w:val="0"/>
                <w:numId w:val="19"/>
              </w:numPr>
              <w:ind w:left="0" w:firstLine="567"/>
              <w:jc w:val="both"/>
              <w:textAlignment w:val="baseline"/>
              <w:rPr>
                <w:rFonts w:ascii="GHEA Grapalat" w:hAnsi="GHEA Grapalat"/>
                <w:sz w:val="24"/>
                <w:szCs w:val="24"/>
                <w:lang w:val="hy-AM"/>
              </w:rPr>
            </w:pPr>
            <w:r w:rsidRPr="0050338F">
              <w:rPr>
                <w:rFonts w:ascii="GHEA Grapalat" w:hAnsi="GHEA Grapalat"/>
                <w:sz w:val="24"/>
                <w:szCs w:val="24"/>
                <w:lang w:val="hy-AM"/>
              </w:rPr>
              <w:t>մասնագիտացված կառույցներից ու կազմակերպություններից ստանալ համապատասխան խորհրդատվություն ու օժանդակություն, ինչպես նաև մասնակցել ոլորտին առնչվող քննարկումներին ու միջոցառումներին։</w:t>
            </w:r>
          </w:p>
          <w:p w14:paraId="004B50A0" w14:textId="599096AE" w:rsidR="00582C20" w:rsidRDefault="00582C20" w:rsidP="0050338F">
            <w:pPr>
              <w:pStyle w:val="a4"/>
              <w:tabs>
                <w:tab w:val="left" w:pos="0"/>
                <w:tab w:val="left" w:pos="851"/>
              </w:tabs>
              <w:spacing w:line="276" w:lineRule="auto"/>
              <w:ind w:left="0" w:right="9" w:firstLine="567"/>
              <w:jc w:val="both"/>
              <w:rPr>
                <w:rFonts w:ascii="GHEA Grapalat" w:hAnsi="GHEA Grapalat"/>
                <w:sz w:val="24"/>
                <w:lang w:val="hy-AM"/>
              </w:rPr>
            </w:pPr>
          </w:p>
          <w:p w14:paraId="1AF174DE" w14:textId="77777777" w:rsidR="0050338F" w:rsidRPr="00341CD3" w:rsidRDefault="0050338F" w:rsidP="0050338F">
            <w:pPr>
              <w:pStyle w:val="a4"/>
              <w:tabs>
                <w:tab w:val="left" w:pos="0"/>
                <w:tab w:val="left" w:pos="851"/>
              </w:tabs>
              <w:spacing w:line="276" w:lineRule="auto"/>
              <w:ind w:left="0" w:right="9" w:firstLine="567"/>
              <w:jc w:val="both"/>
              <w:rPr>
                <w:rFonts w:ascii="GHEA Grapalat" w:hAnsi="GHEA Grapalat"/>
                <w:sz w:val="24"/>
                <w:lang w:val="hy-AM"/>
              </w:rPr>
            </w:pPr>
          </w:p>
          <w:p w14:paraId="6460BD26" w14:textId="77777777" w:rsidR="00FA5FE1" w:rsidRDefault="00FA5FE1" w:rsidP="0050338F">
            <w:pPr>
              <w:tabs>
                <w:tab w:val="left" w:pos="0"/>
                <w:tab w:val="left" w:pos="567"/>
                <w:tab w:val="left" w:pos="851"/>
                <w:tab w:val="left" w:pos="1080"/>
                <w:tab w:val="left" w:pos="1337"/>
              </w:tabs>
              <w:spacing w:line="276" w:lineRule="auto"/>
              <w:ind w:firstLine="567"/>
              <w:jc w:val="both"/>
              <w:rPr>
                <w:rFonts w:ascii="GHEA Grapalat" w:hAnsi="GHEA Grapalat"/>
                <w:b/>
                <w:i/>
                <w:color w:val="000000" w:themeColor="text1"/>
                <w:sz w:val="24"/>
                <w:szCs w:val="24"/>
              </w:rPr>
            </w:pPr>
            <w:r w:rsidRPr="008067CD">
              <w:rPr>
                <w:rFonts w:ascii="GHEA Grapalat" w:hAnsi="GHEA Grapalat"/>
                <w:b/>
                <w:i/>
                <w:color w:val="000000" w:themeColor="text1"/>
                <w:sz w:val="24"/>
                <w:szCs w:val="24"/>
              </w:rPr>
              <w:lastRenderedPageBreak/>
              <w:t xml:space="preserve">Պարտականությունները՝ </w:t>
            </w:r>
          </w:p>
          <w:p w14:paraId="08F91486" w14:textId="1CDA0B5F" w:rsidR="0050338F" w:rsidRPr="0050338F" w:rsidRDefault="00A61DB2" w:rsidP="0050338F">
            <w:pPr>
              <w:numPr>
                <w:ilvl w:val="0"/>
                <w:numId w:val="21"/>
              </w:numPr>
              <w:ind w:left="0" w:right="9" w:firstLine="567"/>
              <w:jc w:val="both"/>
              <w:textAlignment w:val="baseline"/>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Ժ</w:t>
            </w:r>
            <w:r w:rsidR="0050338F" w:rsidRPr="0050338F">
              <w:rPr>
                <w:rFonts w:ascii="GHEA Grapalat" w:eastAsia="Times New Roman" w:hAnsi="GHEA Grapalat" w:cs="Times New Roman"/>
                <w:color w:val="000000"/>
                <w:sz w:val="24"/>
                <w:szCs w:val="24"/>
                <w:lang w:val="hy-AM" w:eastAsia="ru-RU"/>
              </w:rPr>
              <w:t>ամանակին ու պատշաճ կատարել փորձաշրջանի և վերահսկողության մեջ գտնվող անձանց նկատմամբ  օրինական ուժի մեջ մտած դատական ակտերը, ինչպես նաև վերահսկողություն սահմանել դատարանի կողմից շահառուի վերաբերյալ սահմանած պարտականությունների պատշաճ կատարման նկատմամբ</w:t>
            </w:r>
            <w:r w:rsidR="0050338F" w:rsidRPr="0050338F">
              <w:rPr>
                <w:rFonts w:ascii="Cambria Math" w:eastAsia="Times New Roman" w:hAnsi="Cambria Math" w:cs="Cambria Math"/>
                <w:color w:val="000000"/>
                <w:sz w:val="24"/>
                <w:szCs w:val="24"/>
                <w:lang w:val="hy-AM" w:eastAsia="ru-RU"/>
              </w:rPr>
              <w:t>․</w:t>
            </w:r>
          </w:p>
          <w:p w14:paraId="569511A0" w14:textId="77777777" w:rsidR="0050338F" w:rsidRPr="0050338F" w:rsidRDefault="0050338F" w:rsidP="0050338F">
            <w:pPr>
              <w:numPr>
                <w:ilvl w:val="0"/>
                <w:numId w:val="21"/>
              </w:numPr>
              <w:ind w:left="0" w:right="9" w:firstLine="567"/>
              <w:jc w:val="both"/>
              <w:textAlignment w:val="baseline"/>
              <w:rPr>
                <w:rFonts w:ascii="GHEA Grapalat" w:eastAsia="Times New Roman" w:hAnsi="GHEA Grapalat" w:cs="Times New Roman"/>
                <w:color w:val="000000"/>
                <w:sz w:val="24"/>
                <w:szCs w:val="24"/>
                <w:lang w:val="hy-AM" w:eastAsia="ru-RU"/>
              </w:rPr>
            </w:pPr>
            <w:r w:rsidRPr="0050338F">
              <w:rPr>
                <w:rFonts w:ascii="GHEA Grapalat" w:eastAsia="Times New Roman" w:hAnsi="GHEA Grapalat" w:cs="Times New Roman"/>
                <w:color w:val="000000"/>
                <w:sz w:val="24"/>
                <w:szCs w:val="24"/>
                <w:lang w:val="hy-AM" w:eastAsia="ru-RU"/>
              </w:rPr>
              <w:t>կատարել Հայաստանի Հանրապետության քրեական օրենսգրքով նախատեսված` ազատությունից զրկելու հետ չկապված պատժի (հանրային աշխատանքներ) վերաբերյալ օրինական ուժի մեջ մտած դատական ակտերը, դատական ակտի հիման վրա կազմել հանրային աշխատանքների կատարման ժամանակացույց և վերահսկել հանրային աշխատանքների պատշաճ կատարումը</w:t>
            </w:r>
            <w:r w:rsidRPr="0050338F">
              <w:rPr>
                <w:rFonts w:ascii="Cambria Math" w:eastAsia="Times New Roman" w:hAnsi="Cambria Math" w:cs="Cambria Math"/>
                <w:color w:val="000000"/>
                <w:sz w:val="24"/>
                <w:szCs w:val="24"/>
                <w:lang w:val="hy-AM" w:eastAsia="ru-RU"/>
              </w:rPr>
              <w:t>․</w:t>
            </w:r>
          </w:p>
          <w:p w14:paraId="2FD202C3" w14:textId="77777777" w:rsidR="0050338F" w:rsidRPr="0050338F" w:rsidRDefault="0050338F" w:rsidP="0050338F">
            <w:pPr>
              <w:numPr>
                <w:ilvl w:val="0"/>
                <w:numId w:val="21"/>
              </w:numPr>
              <w:ind w:left="0" w:right="9" w:firstLine="567"/>
              <w:jc w:val="both"/>
              <w:textAlignment w:val="baseline"/>
              <w:rPr>
                <w:rFonts w:ascii="GHEA Grapalat" w:eastAsia="Times New Roman" w:hAnsi="GHEA Grapalat" w:cs="Times New Roman"/>
                <w:color w:val="000000"/>
                <w:sz w:val="24"/>
                <w:szCs w:val="24"/>
                <w:lang w:val="hy-AM" w:eastAsia="ru-RU"/>
              </w:rPr>
            </w:pPr>
            <w:r w:rsidRPr="0050338F">
              <w:rPr>
                <w:rFonts w:ascii="GHEA Grapalat" w:eastAsia="Times New Roman" w:hAnsi="GHEA Grapalat" w:cs="Times New Roman"/>
                <w:color w:val="000000"/>
                <w:sz w:val="24"/>
                <w:szCs w:val="24"/>
                <w:lang w:val="hy-AM" w:eastAsia="ru-RU"/>
              </w:rPr>
              <w:t>ծանոթանալ դատական ակտին, հաշվառել շահառուին, պարզաբանել իր իրավունքներն ու պարտականությունները, կազմել անձնական գործ, կատարել  ռիսկերի և կարիքների գնահատում, կազմել վերահսկողության պլան և հաճախումների ժամանակացույց, սահմանված ժամկետում իրավասու մարմիններին տեղեկացնել դատական ակտի կատարման մասին, իսկ շահառուի վերաբերյալ դատարանի կողմից դրված պարտականությունների չկատարման դեպքում միջնորդություն ներկայացնել դատարան.</w:t>
            </w:r>
          </w:p>
          <w:p w14:paraId="26C0D24D" w14:textId="77777777" w:rsidR="0050338F" w:rsidRPr="0050338F" w:rsidRDefault="0050338F" w:rsidP="0050338F">
            <w:pPr>
              <w:numPr>
                <w:ilvl w:val="0"/>
                <w:numId w:val="21"/>
              </w:numPr>
              <w:ind w:left="0" w:right="9" w:firstLine="567"/>
              <w:jc w:val="both"/>
              <w:textAlignment w:val="baseline"/>
              <w:rPr>
                <w:rFonts w:ascii="GHEA Grapalat" w:eastAsia="Times New Roman" w:hAnsi="GHEA Grapalat" w:cs="Times New Roman"/>
                <w:color w:val="000000"/>
                <w:sz w:val="24"/>
                <w:szCs w:val="24"/>
                <w:lang w:val="hy-AM" w:eastAsia="ru-RU"/>
              </w:rPr>
            </w:pPr>
            <w:r w:rsidRPr="0050338F">
              <w:rPr>
                <w:rFonts w:ascii="GHEA Grapalat" w:eastAsia="Times New Roman" w:hAnsi="GHEA Grapalat" w:cs="Times New Roman"/>
                <w:color w:val="000000"/>
                <w:sz w:val="24"/>
                <w:szCs w:val="24"/>
                <w:lang w:val="hy-AM" w:eastAsia="ru-RU"/>
              </w:rPr>
              <w:t>դատական ակտը ստանալուց հետո պարզել շահառուի գտնվելու վայրը, հրավիրել Ծառայության համապատասխան ստորաբաժանում, իսկ շահառուի ստորաբաժանում ներկայանալու անհնարինության դեպքում անձամբ այցելել շահառուին, վերջինիս պատշաճ ծանուցել նշանակված պատժատեսակի կամ փորձաշրջանի, դրա ժամկետների կամ չափի, ինչպես նաև կատարման կարգի մասին, կազմել համապատասխան արձանագրություն</w:t>
            </w:r>
            <w:r w:rsidRPr="0050338F">
              <w:rPr>
                <w:rFonts w:ascii="Cambria Math" w:eastAsia="Times New Roman" w:hAnsi="Cambria Math" w:cs="Cambria Math"/>
                <w:color w:val="000000"/>
                <w:sz w:val="24"/>
                <w:szCs w:val="24"/>
                <w:lang w:val="hy-AM" w:eastAsia="ru-RU"/>
              </w:rPr>
              <w:t>․</w:t>
            </w:r>
          </w:p>
          <w:p w14:paraId="4E50972F" w14:textId="77777777" w:rsidR="0050338F" w:rsidRPr="0050338F" w:rsidRDefault="0050338F" w:rsidP="0050338F">
            <w:pPr>
              <w:numPr>
                <w:ilvl w:val="0"/>
                <w:numId w:val="21"/>
              </w:numPr>
              <w:ind w:left="0" w:right="9" w:firstLine="567"/>
              <w:jc w:val="both"/>
              <w:textAlignment w:val="baseline"/>
              <w:rPr>
                <w:rFonts w:ascii="GHEA Grapalat" w:eastAsia="Times New Roman" w:hAnsi="GHEA Grapalat" w:cs="Times New Roman"/>
                <w:color w:val="000000"/>
                <w:sz w:val="24"/>
                <w:szCs w:val="24"/>
                <w:lang w:val="hy-AM" w:eastAsia="ru-RU"/>
              </w:rPr>
            </w:pPr>
            <w:r w:rsidRPr="0050338F">
              <w:rPr>
                <w:rFonts w:ascii="GHEA Grapalat" w:eastAsia="Times New Roman" w:hAnsi="GHEA Grapalat" w:cs="Times New Roman"/>
                <w:color w:val="000000"/>
                <w:sz w:val="24"/>
                <w:szCs w:val="24"/>
                <w:lang w:val="hy-AM" w:eastAsia="ru-RU"/>
              </w:rPr>
              <w:t>շահառուին հաշվառման վերցնելուց հետո կազմել անձնական գործ, պարզաբանել վերջինինս իրավունքներն ու պարտականությունները, էլեկտրոնային հսկողության և դրա կիրառման համար օգտագործվող սարքավորման օգտագործման կարգը, ինչպես նաև դրա վնասման հետևանքները, կազմել համապատասխան արձանագրություն և վերահսկողության պլան, իրավասու մարմիններին հայտնել շահառուին հաշվառման վերցնելու մասին, պատժի ավարտից կամ փորձաշրջանի ավարտից հետո շահառուին տրամադրել տեղեկանք պատիժը կրած կամ փորձաշրջանը անցած լինելու մասին և դրա վերաբերյալ տեղեկացնել իրավասու մարմիններին</w:t>
            </w:r>
            <w:r w:rsidRPr="0050338F">
              <w:rPr>
                <w:rFonts w:ascii="Cambria Math" w:eastAsia="Times New Roman" w:hAnsi="Cambria Math" w:cs="Cambria Math"/>
                <w:color w:val="000000"/>
                <w:sz w:val="24"/>
                <w:szCs w:val="24"/>
                <w:lang w:val="hy-AM" w:eastAsia="ru-RU"/>
              </w:rPr>
              <w:t>․</w:t>
            </w:r>
          </w:p>
          <w:p w14:paraId="04C4BD4B" w14:textId="77777777" w:rsidR="0050338F" w:rsidRPr="0050338F" w:rsidRDefault="0050338F" w:rsidP="0050338F">
            <w:pPr>
              <w:numPr>
                <w:ilvl w:val="0"/>
                <w:numId w:val="21"/>
              </w:numPr>
              <w:ind w:left="0" w:right="9" w:firstLine="567"/>
              <w:jc w:val="both"/>
              <w:textAlignment w:val="baseline"/>
              <w:rPr>
                <w:rFonts w:ascii="GHEA Grapalat" w:eastAsia="Times New Roman" w:hAnsi="GHEA Grapalat" w:cs="Times New Roman"/>
                <w:color w:val="000000"/>
                <w:sz w:val="24"/>
                <w:szCs w:val="24"/>
                <w:lang w:val="hy-AM" w:eastAsia="ru-RU"/>
              </w:rPr>
            </w:pPr>
            <w:r w:rsidRPr="0050338F">
              <w:rPr>
                <w:rFonts w:ascii="GHEA Grapalat" w:eastAsia="Times New Roman" w:hAnsi="GHEA Grapalat" w:cs="Times New Roman"/>
                <w:color w:val="000000"/>
                <w:sz w:val="24"/>
                <w:szCs w:val="24"/>
                <w:lang w:val="hy-AM" w:eastAsia="ru-RU"/>
              </w:rPr>
              <w:t>ներկայացնել շահառուի վերաբերյալ անվտանգության միջոցի տեսակը փոխելու, ազատությունից զրկելու հետ չկապված պատիժը փոխելու, փորձաշրջանը վերացնելու վերաբերյալ միջնորդություններ, հսկողություն սահմանել շահառուների վերաբերյալ դատարանի կողմից դրված պարտականությունների կատարման, դրանց ժամկետների պահպանման նկատմամբ</w:t>
            </w:r>
            <w:r w:rsidRPr="0050338F">
              <w:rPr>
                <w:rFonts w:ascii="Cambria Math" w:eastAsia="Times New Roman" w:hAnsi="Cambria Math" w:cs="Cambria Math"/>
                <w:color w:val="000000"/>
                <w:sz w:val="24"/>
                <w:szCs w:val="24"/>
                <w:lang w:val="hy-AM" w:eastAsia="ru-RU"/>
              </w:rPr>
              <w:t>․</w:t>
            </w:r>
          </w:p>
          <w:p w14:paraId="0A9EAA36" w14:textId="77777777" w:rsidR="0050338F" w:rsidRPr="0050338F" w:rsidRDefault="0050338F" w:rsidP="0050338F">
            <w:pPr>
              <w:numPr>
                <w:ilvl w:val="0"/>
                <w:numId w:val="21"/>
              </w:numPr>
              <w:ind w:left="0" w:right="9" w:firstLine="567"/>
              <w:jc w:val="both"/>
              <w:textAlignment w:val="baseline"/>
              <w:rPr>
                <w:rFonts w:ascii="GHEA Grapalat" w:eastAsia="Times New Roman" w:hAnsi="GHEA Grapalat" w:cs="Times New Roman"/>
                <w:color w:val="000000"/>
                <w:sz w:val="24"/>
                <w:szCs w:val="24"/>
                <w:lang w:val="hy-AM" w:eastAsia="ru-RU"/>
              </w:rPr>
            </w:pPr>
            <w:r w:rsidRPr="0050338F">
              <w:rPr>
                <w:rFonts w:ascii="GHEA Grapalat" w:eastAsia="Times New Roman" w:hAnsi="GHEA Grapalat" w:cs="Times New Roman"/>
                <w:color w:val="000000"/>
                <w:sz w:val="24"/>
                <w:szCs w:val="24"/>
                <w:lang w:val="hy-AM" w:eastAsia="ru-RU"/>
              </w:rPr>
              <w:t>կազմել պատիժը կրելուց պայմանական վաղաժամկետ ազատման վերաբերյալ զեկույցներ, ինչպես նաև զեկույցի կազմման շրջանակներում  կատարել այցելություններ դատարաններ և քրեակատարողական հիմնարկներ, կազմված վերջնական զեկույցը ներկայացնել Բաժնի պետին</w:t>
            </w:r>
            <w:r w:rsidRPr="0050338F">
              <w:rPr>
                <w:rFonts w:ascii="Cambria Math" w:eastAsia="Times New Roman" w:hAnsi="Cambria Math" w:cs="Cambria Math"/>
                <w:color w:val="000000"/>
                <w:sz w:val="24"/>
                <w:szCs w:val="24"/>
                <w:lang w:val="hy-AM" w:eastAsia="ru-RU"/>
              </w:rPr>
              <w:t>․</w:t>
            </w:r>
          </w:p>
          <w:p w14:paraId="03F4836E" w14:textId="77777777" w:rsidR="0050338F" w:rsidRPr="0050338F" w:rsidRDefault="0050338F" w:rsidP="0050338F">
            <w:pPr>
              <w:numPr>
                <w:ilvl w:val="0"/>
                <w:numId w:val="21"/>
              </w:numPr>
              <w:ind w:left="0" w:right="9" w:firstLine="567"/>
              <w:jc w:val="both"/>
              <w:textAlignment w:val="baseline"/>
              <w:rPr>
                <w:rFonts w:ascii="GHEA Grapalat" w:eastAsia="Times New Roman" w:hAnsi="GHEA Grapalat" w:cs="Times New Roman"/>
                <w:color w:val="000000"/>
                <w:sz w:val="24"/>
                <w:szCs w:val="24"/>
                <w:lang w:val="hy-AM" w:eastAsia="ru-RU"/>
              </w:rPr>
            </w:pPr>
            <w:r w:rsidRPr="0050338F">
              <w:rPr>
                <w:rFonts w:ascii="GHEA Grapalat" w:eastAsia="Times New Roman" w:hAnsi="GHEA Grapalat" w:cs="Times New Roman"/>
                <w:color w:val="000000"/>
                <w:sz w:val="24"/>
                <w:szCs w:val="24"/>
                <w:lang w:val="hy-AM" w:eastAsia="ru-RU"/>
              </w:rPr>
              <w:lastRenderedPageBreak/>
              <w:t>գնահատել շահառուի ռիսկերն ու կարիքները և դրա արդյունքում կազմել վերահսկողության և վերասոցիալականացման անհատական պլան, շահառուին ներկայացնել վերահսկողության պլանով նախատեսված վերասոցիալականացման միջոցառումներին և սոցիալ-հոգեբանական աշխատանքներին մասնակցության կարևորությունը.</w:t>
            </w:r>
          </w:p>
          <w:p w14:paraId="5662D413" w14:textId="77777777" w:rsidR="0050338F" w:rsidRPr="0050338F" w:rsidRDefault="0050338F" w:rsidP="0050338F">
            <w:pPr>
              <w:numPr>
                <w:ilvl w:val="0"/>
                <w:numId w:val="21"/>
              </w:numPr>
              <w:ind w:left="0" w:right="9" w:firstLine="567"/>
              <w:jc w:val="both"/>
              <w:textAlignment w:val="baseline"/>
              <w:rPr>
                <w:rFonts w:ascii="GHEA Grapalat" w:eastAsia="Times New Roman" w:hAnsi="GHEA Grapalat" w:cs="Times New Roman"/>
                <w:color w:val="000000"/>
                <w:sz w:val="24"/>
                <w:szCs w:val="24"/>
                <w:lang w:val="hy-AM" w:eastAsia="ru-RU"/>
              </w:rPr>
            </w:pPr>
            <w:r w:rsidRPr="0050338F">
              <w:rPr>
                <w:rFonts w:ascii="GHEA Grapalat" w:eastAsia="Times New Roman" w:hAnsi="GHEA Grapalat" w:cs="Times New Roman"/>
                <w:color w:val="000000"/>
                <w:sz w:val="24"/>
                <w:szCs w:val="24"/>
                <w:lang w:val="hy-AM" w:eastAsia="ru-RU"/>
              </w:rPr>
              <w:t>վերլուծել շահառուների վերասոցիալականացման կարիքները և արդյունքների հիման վրա մշակել ու կազմել շահառուների վերասոցիալականացման և վերականգնողական, ինչպես նաև կրթական մակարդակի բարձրացման վերաբերյալ ծրագրեր, ծրագրերի իրականացման շրջանակում կազմել միջոցառումների ժամանակացույց,   շահառուներին ներգրավվել մշակութային, սպորտային, կրթական ու այլ տարաբնույթ վերասոցիալականացման միջոցառումներին</w:t>
            </w:r>
            <w:r w:rsidRPr="0050338F">
              <w:rPr>
                <w:rFonts w:ascii="Cambria Math" w:eastAsia="Times New Roman" w:hAnsi="Cambria Math" w:cs="Cambria Math"/>
                <w:color w:val="000000"/>
                <w:sz w:val="24"/>
                <w:szCs w:val="24"/>
                <w:lang w:val="hy-AM" w:eastAsia="ru-RU"/>
              </w:rPr>
              <w:t>․</w:t>
            </w:r>
          </w:p>
          <w:p w14:paraId="286EB0D3" w14:textId="77777777" w:rsidR="0050338F" w:rsidRPr="0050338F" w:rsidRDefault="0050338F" w:rsidP="0050338F">
            <w:pPr>
              <w:numPr>
                <w:ilvl w:val="0"/>
                <w:numId w:val="21"/>
              </w:numPr>
              <w:ind w:left="0" w:right="9" w:firstLine="567"/>
              <w:jc w:val="both"/>
              <w:textAlignment w:val="baseline"/>
              <w:rPr>
                <w:rFonts w:ascii="GHEA Grapalat" w:eastAsia="Times New Roman" w:hAnsi="GHEA Grapalat" w:cs="Times New Roman"/>
                <w:color w:val="000000"/>
                <w:sz w:val="24"/>
                <w:szCs w:val="24"/>
                <w:lang w:val="hy-AM" w:eastAsia="ru-RU"/>
              </w:rPr>
            </w:pPr>
            <w:r w:rsidRPr="0050338F">
              <w:rPr>
                <w:rFonts w:ascii="GHEA Grapalat" w:eastAsia="Times New Roman" w:hAnsi="GHEA Grapalat" w:cs="Times New Roman"/>
                <w:color w:val="000000"/>
                <w:sz w:val="24"/>
                <w:szCs w:val="24"/>
                <w:lang w:val="hy-AM" w:eastAsia="ru-RU"/>
              </w:rPr>
              <w:t>կազմակերպել հաշտարարության գործընթացը, պրոբացիայի շահառուին և տուժողին (տուժողի իրավահաջորդին) ներկայացնել հաշտարարության էությունը,  նպատակը, առավելությունները և հետևանքները, կազմել համապատասխան արձանագրություն, աջակցել կողմերին հաշտարարության համաձայնագրի տեքստը նախապատրաստելիս, կազմակերպել կողմերի հետ ընդհանուր հանդիպումներ։</w:t>
            </w:r>
          </w:p>
          <w:p w14:paraId="285C9B34" w14:textId="1E7BA86D" w:rsidR="00B67BEF" w:rsidRPr="000469E4" w:rsidRDefault="00B67BEF" w:rsidP="0050338F">
            <w:pPr>
              <w:pStyle w:val="a4"/>
              <w:tabs>
                <w:tab w:val="left" w:pos="567"/>
                <w:tab w:val="left" w:pos="630"/>
                <w:tab w:val="left" w:pos="851"/>
              </w:tabs>
              <w:spacing w:line="276" w:lineRule="auto"/>
              <w:ind w:left="567"/>
              <w:jc w:val="both"/>
              <w:rPr>
                <w:rFonts w:ascii="GHEA Grapalat" w:hAnsi="GHEA Grapalat"/>
                <w:sz w:val="24"/>
                <w:lang w:val="hy-AM"/>
              </w:rPr>
            </w:pPr>
          </w:p>
        </w:tc>
      </w:tr>
      <w:tr w:rsidR="002E48E5" w:rsidRPr="000469E4" w14:paraId="2E1AEC9A" w14:textId="77777777" w:rsidTr="00883147">
        <w:tc>
          <w:tcPr>
            <w:tcW w:w="9468" w:type="dxa"/>
          </w:tcPr>
          <w:p w14:paraId="339B7BD6" w14:textId="77777777" w:rsidR="00FA5FE1" w:rsidRPr="00B62015" w:rsidRDefault="002E48E5" w:rsidP="00B62015">
            <w:pPr>
              <w:pStyle w:val="a4"/>
              <w:numPr>
                <w:ilvl w:val="0"/>
                <w:numId w:val="1"/>
              </w:numPr>
              <w:tabs>
                <w:tab w:val="left" w:pos="567"/>
                <w:tab w:val="left" w:pos="851"/>
              </w:tabs>
              <w:spacing w:line="276" w:lineRule="auto"/>
              <w:ind w:left="0" w:firstLine="567"/>
              <w:jc w:val="center"/>
              <w:rPr>
                <w:rFonts w:ascii="GHEA Grapalat" w:hAnsi="GHEA Grapalat"/>
                <w:b/>
                <w:sz w:val="24"/>
                <w:szCs w:val="24"/>
              </w:rPr>
            </w:pPr>
            <w:r w:rsidRPr="00B62015">
              <w:rPr>
                <w:rFonts w:ascii="GHEA Grapalat" w:hAnsi="GHEA Grapalat"/>
                <w:b/>
                <w:sz w:val="24"/>
                <w:szCs w:val="24"/>
              </w:rPr>
              <w:lastRenderedPageBreak/>
              <w:t>Պաշտոնին ներկայացվող պահանջները</w:t>
            </w:r>
          </w:p>
          <w:p w14:paraId="6EEA7E68" w14:textId="77777777" w:rsidR="002E48E5" w:rsidRPr="000469E4" w:rsidRDefault="002E48E5" w:rsidP="00876D7B">
            <w:pPr>
              <w:pStyle w:val="a4"/>
              <w:tabs>
                <w:tab w:val="left" w:pos="567"/>
                <w:tab w:val="left" w:pos="851"/>
              </w:tabs>
              <w:spacing w:line="276" w:lineRule="auto"/>
              <w:ind w:left="0" w:firstLine="567"/>
              <w:jc w:val="both"/>
              <w:rPr>
                <w:rFonts w:ascii="GHEA Grapalat" w:hAnsi="GHEA Grapalat"/>
                <w:b/>
                <w:sz w:val="24"/>
                <w:szCs w:val="24"/>
              </w:rPr>
            </w:pPr>
            <w:r w:rsidRPr="000469E4">
              <w:rPr>
                <w:rFonts w:ascii="GHEA Grapalat" w:hAnsi="GHEA Grapalat"/>
                <w:b/>
                <w:sz w:val="24"/>
                <w:szCs w:val="24"/>
              </w:rPr>
              <w:t>3.1 Կրթություն, որակավորման աստիճանը</w:t>
            </w:r>
          </w:p>
          <w:p w14:paraId="3500486E" w14:textId="77777777" w:rsidR="00FA5FE1" w:rsidRPr="000469E4" w:rsidRDefault="00B67BEF" w:rsidP="00876D7B">
            <w:pPr>
              <w:pStyle w:val="a4"/>
              <w:tabs>
                <w:tab w:val="left" w:pos="567"/>
                <w:tab w:val="left" w:pos="851"/>
              </w:tabs>
              <w:spacing w:line="276" w:lineRule="auto"/>
              <w:ind w:left="0" w:firstLine="567"/>
              <w:jc w:val="both"/>
              <w:rPr>
                <w:rFonts w:ascii="GHEA Grapalat" w:hAnsi="GHEA Grapalat"/>
                <w:color w:val="000000" w:themeColor="text1"/>
                <w:sz w:val="24"/>
                <w:szCs w:val="24"/>
              </w:rPr>
            </w:pPr>
            <w:r w:rsidRPr="000469E4">
              <w:rPr>
                <w:rFonts w:ascii="GHEA Grapalat" w:hAnsi="GHEA Grapalat"/>
                <w:sz w:val="24"/>
                <w:szCs w:val="24"/>
              </w:rPr>
              <w:t>Բ</w:t>
            </w:r>
            <w:r w:rsidR="001A336C" w:rsidRPr="000469E4">
              <w:rPr>
                <w:rFonts w:ascii="GHEA Grapalat" w:hAnsi="GHEA Grapalat"/>
                <w:color w:val="000000" w:themeColor="text1"/>
                <w:sz w:val="24"/>
                <w:szCs w:val="24"/>
                <w:lang w:val="hy-AM"/>
              </w:rPr>
              <w:t>արձրագույն կրթություն</w:t>
            </w:r>
            <w:r w:rsidR="0067122F" w:rsidRPr="000469E4">
              <w:rPr>
                <w:rFonts w:ascii="GHEA Grapalat" w:hAnsi="GHEA Grapalat"/>
                <w:color w:val="000000" w:themeColor="text1"/>
                <w:sz w:val="24"/>
                <w:szCs w:val="24"/>
              </w:rPr>
              <w:t>:</w:t>
            </w:r>
            <w:r w:rsidR="001A336C" w:rsidRPr="000469E4">
              <w:rPr>
                <w:rFonts w:ascii="GHEA Grapalat" w:hAnsi="GHEA Grapalat"/>
                <w:color w:val="000000" w:themeColor="text1"/>
                <w:sz w:val="24"/>
                <w:szCs w:val="24"/>
                <w:lang w:val="hy-AM"/>
              </w:rPr>
              <w:t xml:space="preserve"> </w:t>
            </w:r>
          </w:p>
          <w:p w14:paraId="66E7661F" w14:textId="77777777" w:rsidR="000345F9" w:rsidRPr="000469E4" w:rsidRDefault="000345F9" w:rsidP="00876D7B">
            <w:pPr>
              <w:pStyle w:val="a4"/>
              <w:tabs>
                <w:tab w:val="left" w:pos="567"/>
                <w:tab w:val="left" w:pos="851"/>
              </w:tabs>
              <w:spacing w:line="276" w:lineRule="auto"/>
              <w:ind w:left="0" w:firstLine="567"/>
              <w:jc w:val="both"/>
              <w:rPr>
                <w:rFonts w:ascii="GHEA Grapalat" w:hAnsi="GHEA Grapalat"/>
                <w:sz w:val="24"/>
                <w:szCs w:val="24"/>
              </w:rPr>
            </w:pPr>
          </w:p>
          <w:p w14:paraId="56459C03" w14:textId="77777777" w:rsidR="002E48E5" w:rsidRPr="000469E4" w:rsidRDefault="002E48E5" w:rsidP="00876D7B">
            <w:pPr>
              <w:pStyle w:val="a4"/>
              <w:tabs>
                <w:tab w:val="left" w:pos="567"/>
                <w:tab w:val="left" w:pos="851"/>
              </w:tabs>
              <w:spacing w:line="276" w:lineRule="auto"/>
              <w:ind w:left="0" w:firstLine="567"/>
              <w:jc w:val="both"/>
              <w:rPr>
                <w:rFonts w:ascii="GHEA Grapalat" w:hAnsi="GHEA Grapalat"/>
                <w:b/>
                <w:sz w:val="24"/>
                <w:szCs w:val="24"/>
              </w:rPr>
            </w:pPr>
            <w:r w:rsidRPr="000469E4">
              <w:rPr>
                <w:rFonts w:ascii="GHEA Grapalat" w:hAnsi="GHEA Grapalat"/>
                <w:b/>
                <w:sz w:val="24"/>
                <w:szCs w:val="24"/>
              </w:rPr>
              <w:t>3.2. Մասնագիտական գիտելիքները</w:t>
            </w:r>
          </w:p>
          <w:p w14:paraId="477EF662" w14:textId="77777777" w:rsidR="00996A62" w:rsidRPr="000469E4" w:rsidRDefault="00996A62" w:rsidP="00876D7B">
            <w:pPr>
              <w:tabs>
                <w:tab w:val="left" w:pos="567"/>
                <w:tab w:val="left" w:pos="851"/>
              </w:tabs>
              <w:spacing w:line="276" w:lineRule="auto"/>
              <w:ind w:firstLine="567"/>
              <w:jc w:val="both"/>
              <w:rPr>
                <w:rFonts w:ascii="GHEA Grapalat" w:eastAsia="Calibri" w:hAnsi="GHEA Grapalat"/>
                <w:sz w:val="24"/>
                <w:szCs w:val="24"/>
              </w:rPr>
            </w:pPr>
            <w:r w:rsidRPr="000469E4">
              <w:rPr>
                <w:rFonts w:ascii="GHEA Grapalat" w:eastAsia="Calibri" w:hAnsi="GHEA Grapalat"/>
                <w:sz w:val="24"/>
                <w:szCs w:val="24"/>
                <w:lang w:val="hy-AM"/>
              </w:rPr>
              <w:t>Ունի գործառույթների իրականացման համար անհրաժեշտ գիտելիքներ։</w:t>
            </w:r>
          </w:p>
          <w:p w14:paraId="6CBED887" w14:textId="77777777" w:rsidR="000345F9" w:rsidRPr="000469E4" w:rsidRDefault="000345F9" w:rsidP="00876D7B">
            <w:pPr>
              <w:tabs>
                <w:tab w:val="left" w:pos="567"/>
                <w:tab w:val="left" w:pos="851"/>
              </w:tabs>
              <w:spacing w:line="276" w:lineRule="auto"/>
              <w:ind w:firstLine="567"/>
              <w:jc w:val="both"/>
              <w:rPr>
                <w:rFonts w:ascii="GHEA Grapalat" w:eastAsia="Calibri" w:hAnsi="GHEA Grapalat"/>
                <w:sz w:val="24"/>
                <w:szCs w:val="24"/>
              </w:rPr>
            </w:pPr>
          </w:p>
          <w:p w14:paraId="7085A575" w14:textId="77777777" w:rsidR="002E48E5" w:rsidRPr="000469E4" w:rsidRDefault="00781FB4" w:rsidP="00876D7B">
            <w:pPr>
              <w:pStyle w:val="a4"/>
              <w:tabs>
                <w:tab w:val="left" w:pos="567"/>
                <w:tab w:val="left" w:pos="851"/>
              </w:tabs>
              <w:spacing w:line="276" w:lineRule="auto"/>
              <w:ind w:left="0" w:firstLine="567"/>
              <w:jc w:val="both"/>
              <w:rPr>
                <w:rFonts w:ascii="GHEA Grapalat" w:hAnsi="GHEA Grapalat"/>
                <w:b/>
                <w:sz w:val="24"/>
                <w:szCs w:val="24"/>
              </w:rPr>
            </w:pPr>
            <w:r w:rsidRPr="000469E4">
              <w:rPr>
                <w:rFonts w:ascii="GHEA Grapalat" w:hAnsi="GHEA Grapalat"/>
                <w:b/>
                <w:sz w:val="24"/>
                <w:szCs w:val="24"/>
                <w:lang w:val="hy-AM"/>
              </w:rPr>
              <w:t>3.3. Աշխատանքային ստաժը, աշխատանքի բնագավառում փորձը</w:t>
            </w:r>
          </w:p>
          <w:p w14:paraId="5229616E" w14:textId="77777777" w:rsidR="00781FB4" w:rsidRPr="000469E4" w:rsidRDefault="00781FB4" w:rsidP="00876D7B">
            <w:pPr>
              <w:tabs>
                <w:tab w:val="left" w:pos="567"/>
                <w:tab w:val="left" w:pos="851"/>
              </w:tabs>
              <w:spacing w:line="276" w:lineRule="auto"/>
              <w:ind w:firstLine="567"/>
              <w:jc w:val="both"/>
              <w:rPr>
                <w:rFonts w:ascii="GHEA Grapalat" w:eastAsia="Calibri" w:hAnsi="GHEA Grapalat" w:cs="Sylfaen"/>
                <w:sz w:val="24"/>
                <w:szCs w:val="24"/>
              </w:rPr>
            </w:pPr>
            <w:r w:rsidRPr="000469E4">
              <w:rPr>
                <w:rFonts w:ascii="GHEA Grapalat" w:eastAsia="Calibri" w:hAnsi="GHEA Grapalat" w:cs="Sylfaen"/>
                <w:sz w:val="24"/>
                <w:szCs w:val="24"/>
                <w:lang w:val="hy-AM"/>
              </w:rPr>
              <w:t>Հանրային</w:t>
            </w:r>
            <w:r w:rsidRPr="000469E4">
              <w:rPr>
                <w:rFonts w:ascii="GHEA Grapalat" w:eastAsia="Calibri" w:hAnsi="GHEA Grapalat" w:cs="ArTarumianTimes"/>
                <w:sz w:val="24"/>
                <w:szCs w:val="24"/>
                <w:lang w:val="af-ZA"/>
              </w:rPr>
              <w:t xml:space="preserve"> </w:t>
            </w:r>
            <w:r w:rsidRPr="000469E4">
              <w:rPr>
                <w:rFonts w:ascii="GHEA Grapalat" w:eastAsia="Calibri" w:hAnsi="GHEA Grapalat" w:cs="Sylfaen"/>
                <w:sz w:val="24"/>
                <w:szCs w:val="24"/>
                <w:lang w:val="af-ZA"/>
              </w:rPr>
              <w:t>ծառայության</w:t>
            </w:r>
            <w:r w:rsidRPr="000469E4">
              <w:rPr>
                <w:rFonts w:ascii="GHEA Grapalat" w:eastAsia="Calibri" w:hAnsi="GHEA Grapalat" w:cs="ArTarumianTimes"/>
                <w:sz w:val="24"/>
                <w:szCs w:val="24"/>
                <w:lang w:val="af-ZA"/>
              </w:rPr>
              <w:t xml:space="preserve"> </w:t>
            </w:r>
            <w:r w:rsidRPr="000469E4">
              <w:rPr>
                <w:rFonts w:ascii="GHEA Grapalat" w:eastAsia="Calibri" w:hAnsi="GHEA Grapalat" w:cs="Sylfaen"/>
                <w:sz w:val="24"/>
                <w:szCs w:val="24"/>
                <w:lang w:val="af-ZA"/>
              </w:rPr>
              <w:t>առնվազն</w:t>
            </w:r>
            <w:r w:rsidRPr="000469E4">
              <w:rPr>
                <w:rFonts w:ascii="GHEA Grapalat" w:eastAsia="Calibri" w:hAnsi="GHEA Grapalat" w:cs="ArTarumianTimes"/>
                <w:sz w:val="24"/>
                <w:szCs w:val="24"/>
                <w:lang w:val="af-ZA"/>
              </w:rPr>
              <w:t xml:space="preserve"> </w:t>
            </w:r>
            <w:r w:rsidR="003A6E27" w:rsidRPr="000469E4">
              <w:rPr>
                <w:rFonts w:ascii="GHEA Grapalat" w:eastAsia="Calibri" w:hAnsi="GHEA Grapalat" w:cs="ArTarumianTimes"/>
                <w:sz w:val="24"/>
                <w:szCs w:val="24"/>
                <w:lang w:val="af-ZA"/>
              </w:rPr>
              <w:t>եր</w:t>
            </w:r>
            <w:r w:rsidR="00104324" w:rsidRPr="000469E4">
              <w:rPr>
                <w:rFonts w:ascii="GHEA Grapalat" w:eastAsia="Calibri" w:hAnsi="GHEA Grapalat" w:cs="ArTarumianTimes"/>
                <w:sz w:val="24"/>
                <w:szCs w:val="24"/>
                <w:lang w:val="af-ZA"/>
              </w:rPr>
              <w:t xml:space="preserve">կու </w:t>
            </w:r>
            <w:r w:rsidRPr="000469E4">
              <w:rPr>
                <w:rFonts w:ascii="GHEA Grapalat" w:eastAsia="Calibri" w:hAnsi="GHEA Grapalat" w:cs="Sylfaen"/>
                <w:sz w:val="24"/>
                <w:szCs w:val="24"/>
                <w:lang w:val="af-ZA"/>
              </w:rPr>
              <w:t>տարվա</w:t>
            </w:r>
            <w:r w:rsidRPr="000469E4">
              <w:rPr>
                <w:rFonts w:ascii="GHEA Grapalat" w:eastAsia="Calibri" w:hAnsi="GHEA Grapalat" w:cs="ArTarumianTimes"/>
                <w:sz w:val="24"/>
                <w:szCs w:val="24"/>
                <w:lang w:val="af-ZA"/>
              </w:rPr>
              <w:t xml:space="preserve"> </w:t>
            </w:r>
            <w:r w:rsidRPr="000469E4">
              <w:rPr>
                <w:rFonts w:ascii="GHEA Grapalat" w:eastAsia="Calibri" w:hAnsi="GHEA Grapalat" w:cs="Sylfaen"/>
                <w:sz w:val="24"/>
                <w:szCs w:val="24"/>
                <w:lang w:val="af-ZA"/>
              </w:rPr>
              <w:t>ստաժ</w:t>
            </w:r>
            <w:r w:rsidRPr="000469E4">
              <w:rPr>
                <w:rFonts w:ascii="GHEA Grapalat" w:eastAsia="Calibri" w:hAnsi="GHEA Grapalat" w:cs="ArTarumianTimes"/>
                <w:sz w:val="24"/>
                <w:szCs w:val="24"/>
                <w:lang w:val="af-ZA"/>
              </w:rPr>
              <w:t xml:space="preserve"> </w:t>
            </w:r>
            <w:r w:rsidRPr="000469E4">
              <w:rPr>
                <w:rFonts w:ascii="GHEA Grapalat" w:eastAsia="Calibri" w:hAnsi="GHEA Grapalat" w:cs="Sylfaen"/>
                <w:sz w:val="24"/>
                <w:szCs w:val="24"/>
                <w:lang w:val="af-ZA"/>
              </w:rPr>
              <w:t>կամ</w:t>
            </w:r>
            <w:r w:rsidRPr="000469E4">
              <w:rPr>
                <w:rFonts w:ascii="GHEA Grapalat" w:eastAsia="Calibri" w:hAnsi="GHEA Grapalat" w:cs="ArTarumianTimes"/>
                <w:sz w:val="24"/>
                <w:szCs w:val="24"/>
                <w:lang w:val="af-ZA"/>
              </w:rPr>
              <w:t xml:space="preserve"> </w:t>
            </w:r>
            <w:r w:rsidR="00B9323A">
              <w:rPr>
                <w:rFonts w:ascii="GHEA Grapalat" w:eastAsia="Calibri" w:hAnsi="GHEA Grapalat" w:cs="Sylfaen"/>
                <w:sz w:val="24"/>
                <w:szCs w:val="24"/>
                <w:lang w:val="af-ZA"/>
              </w:rPr>
              <w:t>երեք</w:t>
            </w:r>
            <w:r w:rsidRPr="000469E4">
              <w:rPr>
                <w:rFonts w:ascii="GHEA Grapalat" w:eastAsia="Calibri" w:hAnsi="GHEA Grapalat" w:cs="ArTarumianTimes"/>
                <w:sz w:val="24"/>
                <w:szCs w:val="24"/>
                <w:lang w:val="af-ZA"/>
              </w:rPr>
              <w:t xml:space="preserve"> </w:t>
            </w:r>
            <w:r w:rsidRPr="000469E4">
              <w:rPr>
                <w:rFonts w:ascii="GHEA Grapalat" w:eastAsia="Calibri" w:hAnsi="GHEA Grapalat" w:cs="Sylfaen"/>
                <w:sz w:val="24"/>
                <w:szCs w:val="24"/>
                <w:lang w:val="af-ZA"/>
              </w:rPr>
              <w:t>տարվա</w:t>
            </w:r>
            <w:r w:rsidRPr="000469E4">
              <w:rPr>
                <w:rFonts w:ascii="GHEA Grapalat" w:eastAsia="Calibri" w:hAnsi="GHEA Grapalat" w:cs="ArTarumianTimes"/>
                <w:sz w:val="24"/>
                <w:szCs w:val="24"/>
                <w:lang w:val="af-ZA"/>
              </w:rPr>
              <w:t xml:space="preserve"> </w:t>
            </w:r>
            <w:r w:rsidRPr="000469E4">
              <w:rPr>
                <w:rFonts w:ascii="GHEA Grapalat" w:eastAsia="Calibri" w:hAnsi="GHEA Grapalat" w:cs="Sylfaen"/>
                <w:sz w:val="24"/>
                <w:szCs w:val="24"/>
                <w:lang w:val="af-ZA"/>
              </w:rPr>
              <w:t>մասնագիտական</w:t>
            </w:r>
            <w:r w:rsidRPr="000469E4">
              <w:rPr>
                <w:rFonts w:ascii="GHEA Grapalat" w:eastAsia="Calibri" w:hAnsi="GHEA Grapalat" w:cs="ArTarumianTimes"/>
                <w:sz w:val="24"/>
                <w:szCs w:val="24"/>
                <w:lang w:val="af-ZA"/>
              </w:rPr>
              <w:t xml:space="preserve"> </w:t>
            </w:r>
            <w:r w:rsidRPr="000469E4">
              <w:rPr>
                <w:rFonts w:ascii="GHEA Grapalat" w:eastAsia="Calibri" w:hAnsi="GHEA Grapalat" w:cs="Sylfaen"/>
                <w:sz w:val="24"/>
                <w:szCs w:val="24"/>
                <w:lang w:val="af-ZA"/>
              </w:rPr>
              <w:t>աշխատանքային</w:t>
            </w:r>
            <w:r w:rsidRPr="000469E4">
              <w:rPr>
                <w:rFonts w:ascii="GHEA Grapalat" w:eastAsia="Calibri" w:hAnsi="GHEA Grapalat" w:cs="ArTarumianTimes"/>
                <w:sz w:val="24"/>
                <w:szCs w:val="24"/>
                <w:lang w:val="af-ZA"/>
              </w:rPr>
              <w:t xml:space="preserve"> </w:t>
            </w:r>
            <w:r w:rsidRPr="000469E4">
              <w:rPr>
                <w:rFonts w:ascii="GHEA Grapalat" w:eastAsia="Calibri" w:hAnsi="GHEA Grapalat" w:cs="Sylfaen"/>
                <w:sz w:val="24"/>
                <w:szCs w:val="24"/>
                <w:lang w:val="af-ZA"/>
              </w:rPr>
              <w:t>ստաժ</w:t>
            </w:r>
            <w:r w:rsidRPr="000469E4">
              <w:rPr>
                <w:rFonts w:ascii="GHEA Grapalat" w:eastAsia="Calibri" w:hAnsi="GHEA Grapalat" w:cs="ArTarumianTimes"/>
                <w:sz w:val="24"/>
                <w:szCs w:val="24"/>
                <w:lang w:val="af-ZA"/>
              </w:rPr>
              <w:t xml:space="preserve"> </w:t>
            </w:r>
            <w:r w:rsidR="00ED20C9">
              <w:rPr>
                <w:rFonts w:ascii="GHEA Grapalat" w:eastAsia="Calibri" w:hAnsi="GHEA Grapalat" w:cs="ArTarumianTimes"/>
                <w:sz w:val="24"/>
                <w:szCs w:val="24"/>
                <w:lang w:val="af-ZA"/>
              </w:rPr>
              <w:t xml:space="preserve">կամ </w:t>
            </w:r>
            <w:r w:rsidR="00306710" w:rsidRPr="00306710">
              <w:rPr>
                <w:rFonts w:ascii="GHEA Grapalat" w:eastAsia="Calibri" w:hAnsi="GHEA Grapalat" w:cs="ArTarumianTimes"/>
                <w:sz w:val="24"/>
                <w:szCs w:val="24"/>
                <w:lang w:val="af-ZA"/>
              </w:rPr>
              <w:t>իրավունքի  կամ   սոցիալական</w:t>
            </w:r>
            <w:r w:rsidR="00876D7B" w:rsidRPr="00876D7B">
              <w:rPr>
                <w:rFonts w:ascii="GHEA Grapalat" w:hAnsi="GHEA Grapalat"/>
                <w:color w:val="000000" w:themeColor="text1"/>
                <w:sz w:val="24"/>
                <w:szCs w:val="24"/>
              </w:rPr>
              <w:t xml:space="preserve"> բնագավառում</w:t>
            </w:r>
            <w:r w:rsidR="00104324" w:rsidRPr="00876D7B">
              <w:rPr>
                <w:rFonts w:ascii="GHEA Grapalat" w:eastAsia="Calibri" w:hAnsi="GHEA Grapalat" w:cs="ArTarumianTimes"/>
                <w:sz w:val="24"/>
                <w:szCs w:val="24"/>
              </w:rPr>
              <w:t>՝</w:t>
            </w:r>
            <w:r w:rsidRPr="000469E4">
              <w:rPr>
                <w:rFonts w:ascii="GHEA Grapalat" w:eastAsia="Calibri" w:hAnsi="GHEA Grapalat" w:cs="ArTarumianTimes"/>
                <w:sz w:val="24"/>
                <w:szCs w:val="24"/>
                <w:lang w:val="hy-AM"/>
              </w:rPr>
              <w:t xml:space="preserve"> </w:t>
            </w:r>
            <w:r w:rsidR="00B9323A">
              <w:rPr>
                <w:rFonts w:ascii="GHEA Grapalat" w:eastAsia="Calibri" w:hAnsi="GHEA Grapalat" w:cs="ArTarumianTimes"/>
                <w:sz w:val="24"/>
                <w:szCs w:val="24"/>
              </w:rPr>
              <w:t>երեք</w:t>
            </w:r>
            <w:r w:rsidR="00104324" w:rsidRPr="000469E4">
              <w:rPr>
                <w:rFonts w:ascii="GHEA Grapalat" w:eastAsia="Calibri" w:hAnsi="GHEA Grapalat" w:cs="ArTarumianTimes"/>
                <w:sz w:val="24"/>
                <w:szCs w:val="24"/>
              </w:rPr>
              <w:t xml:space="preserve"> </w:t>
            </w:r>
            <w:r w:rsidRPr="000469E4">
              <w:rPr>
                <w:rFonts w:ascii="GHEA Grapalat" w:eastAsia="Calibri" w:hAnsi="GHEA Grapalat" w:cs="Sylfaen"/>
                <w:sz w:val="24"/>
                <w:szCs w:val="24"/>
                <w:lang w:val="af-ZA"/>
              </w:rPr>
              <w:t>տարվա</w:t>
            </w:r>
            <w:r w:rsidRPr="000469E4">
              <w:rPr>
                <w:rFonts w:ascii="GHEA Grapalat" w:eastAsia="Calibri" w:hAnsi="GHEA Grapalat" w:cs="ArTarumianTimes"/>
                <w:sz w:val="24"/>
                <w:szCs w:val="24"/>
                <w:lang w:val="af-ZA"/>
              </w:rPr>
              <w:t xml:space="preserve"> </w:t>
            </w:r>
            <w:r w:rsidRPr="000469E4">
              <w:rPr>
                <w:rFonts w:ascii="GHEA Grapalat" w:eastAsia="Calibri" w:hAnsi="GHEA Grapalat" w:cs="Sylfaen"/>
                <w:sz w:val="24"/>
                <w:szCs w:val="24"/>
                <w:lang w:val="af-ZA"/>
              </w:rPr>
              <w:t>աշխատանքային</w:t>
            </w:r>
            <w:r w:rsidRPr="000469E4">
              <w:rPr>
                <w:rFonts w:ascii="GHEA Grapalat" w:eastAsia="Calibri" w:hAnsi="GHEA Grapalat" w:cs="ArTarumianTimes"/>
                <w:sz w:val="24"/>
                <w:szCs w:val="24"/>
                <w:lang w:val="af-ZA"/>
              </w:rPr>
              <w:t xml:space="preserve"> </w:t>
            </w:r>
            <w:r w:rsidRPr="000469E4">
              <w:rPr>
                <w:rFonts w:ascii="GHEA Grapalat" w:eastAsia="Calibri" w:hAnsi="GHEA Grapalat" w:cs="Sylfaen"/>
                <w:sz w:val="24"/>
                <w:szCs w:val="24"/>
                <w:lang w:val="af-ZA"/>
              </w:rPr>
              <w:t>ստաժ</w:t>
            </w:r>
            <w:r w:rsidRPr="000469E4">
              <w:rPr>
                <w:rFonts w:ascii="GHEA Grapalat" w:eastAsia="Calibri" w:hAnsi="GHEA Grapalat" w:cs="Sylfaen"/>
                <w:sz w:val="24"/>
                <w:szCs w:val="24"/>
                <w:lang w:val="hy-AM"/>
              </w:rPr>
              <w:t>։</w:t>
            </w:r>
          </w:p>
          <w:p w14:paraId="188B9068" w14:textId="77777777" w:rsidR="000345F9" w:rsidRPr="000469E4" w:rsidRDefault="000345F9" w:rsidP="00876D7B">
            <w:pPr>
              <w:tabs>
                <w:tab w:val="left" w:pos="567"/>
                <w:tab w:val="left" w:pos="851"/>
              </w:tabs>
              <w:spacing w:line="276" w:lineRule="auto"/>
              <w:ind w:firstLine="567"/>
              <w:jc w:val="both"/>
              <w:rPr>
                <w:rFonts w:ascii="GHEA Grapalat" w:eastAsia="Calibri" w:hAnsi="GHEA Grapalat" w:cs="Sylfaen"/>
                <w:sz w:val="24"/>
                <w:szCs w:val="24"/>
              </w:rPr>
            </w:pPr>
          </w:p>
          <w:p w14:paraId="3D2F9849" w14:textId="77777777" w:rsidR="00774B38" w:rsidRPr="000469E4" w:rsidRDefault="00781FB4" w:rsidP="00876D7B">
            <w:pPr>
              <w:tabs>
                <w:tab w:val="left" w:pos="210"/>
                <w:tab w:val="left" w:pos="567"/>
                <w:tab w:val="left" w:pos="851"/>
              </w:tabs>
              <w:spacing w:line="276" w:lineRule="auto"/>
              <w:ind w:firstLine="567"/>
              <w:jc w:val="both"/>
              <w:rPr>
                <w:rFonts w:ascii="GHEA Grapalat" w:eastAsia="Calibri" w:hAnsi="GHEA Grapalat"/>
                <w:b/>
                <w:sz w:val="24"/>
                <w:szCs w:val="24"/>
              </w:rPr>
            </w:pPr>
            <w:r w:rsidRPr="000469E4">
              <w:rPr>
                <w:rFonts w:ascii="GHEA Grapalat" w:eastAsia="Calibri" w:hAnsi="GHEA Grapalat"/>
                <w:b/>
                <w:sz w:val="24"/>
                <w:szCs w:val="24"/>
                <w:lang w:val="hy-AM"/>
              </w:rPr>
              <w:t>3.4 Անհրաժեշտ կոմպետենցիաներ</w:t>
            </w:r>
          </w:p>
          <w:p w14:paraId="65F1EC54" w14:textId="77777777" w:rsidR="00781FB4" w:rsidRPr="000469E4" w:rsidRDefault="00781FB4" w:rsidP="00876D7B">
            <w:pPr>
              <w:tabs>
                <w:tab w:val="left" w:pos="210"/>
                <w:tab w:val="left" w:pos="567"/>
                <w:tab w:val="left" w:pos="851"/>
              </w:tabs>
              <w:spacing w:line="276" w:lineRule="auto"/>
              <w:ind w:firstLine="567"/>
              <w:jc w:val="both"/>
              <w:rPr>
                <w:rFonts w:ascii="GHEA Grapalat" w:eastAsia="Calibri" w:hAnsi="GHEA Grapalat"/>
                <w:b/>
                <w:sz w:val="24"/>
                <w:szCs w:val="24"/>
              </w:rPr>
            </w:pPr>
            <w:r w:rsidRPr="000469E4">
              <w:rPr>
                <w:rFonts w:ascii="GHEA Grapalat" w:eastAsia="Calibri" w:hAnsi="GHEA Grapalat"/>
                <w:b/>
                <w:sz w:val="24"/>
                <w:szCs w:val="24"/>
                <w:lang w:val="hy-AM"/>
              </w:rPr>
              <w:t>Ընդհանրական կոմպետենցիաներ՝</w:t>
            </w:r>
          </w:p>
          <w:p w14:paraId="0D043B1E" w14:textId="77777777" w:rsidR="009A05EC" w:rsidRPr="000469E4" w:rsidRDefault="009A05EC" w:rsidP="00876D7B">
            <w:pPr>
              <w:pStyle w:val="a4"/>
              <w:numPr>
                <w:ilvl w:val="0"/>
                <w:numId w:val="2"/>
              </w:numPr>
              <w:tabs>
                <w:tab w:val="left" w:pos="851"/>
                <w:tab w:val="left" w:pos="912"/>
              </w:tabs>
              <w:spacing w:line="276" w:lineRule="auto"/>
              <w:ind w:left="0" w:firstLine="567"/>
              <w:jc w:val="both"/>
              <w:rPr>
                <w:rFonts w:ascii="GHEA Grapalat" w:eastAsia="Times New Roman" w:hAnsi="GHEA Grapalat" w:cs="Times New Roman"/>
                <w:color w:val="000000"/>
                <w:sz w:val="24"/>
                <w:szCs w:val="24"/>
                <w:lang w:val="hy-AM"/>
              </w:rPr>
            </w:pPr>
            <w:r w:rsidRPr="000469E4">
              <w:rPr>
                <w:rFonts w:ascii="GHEA Grapalat" w:eastAsia="Times New Roman" w:hAnsi="GHEA Grapalat" w:cs="Times New Roman"/>
                <w:color w:val="000000"/>
                <w:sz w:val="24"/>
                <w:szCs w:val="24"/>
                <w:lang w:val="hy-AM"/>
              </w:rPr>
              <w:t>Ծրագրերի մշակում</w:t>
            </w:r>
          </w:p>
          <w:p w14:paraId="765CB740" w14:textId="77777777" w:rsidR="009A05EC" w:rsidRPr="000469E4" w:rsidRDefault="009A05EC" w:rsidP="00876D7B">
            <w:pPr>
              <w:pStyle w:val="a4"/>
              <w:numPr>
                <w:ilvl w:val="0"/>
                <w:numId w:val="2"/>
              </w:numPr>
              <w:tabs>
                <w:tab w:val="left" w:pos="851"/>
                <w:tab w:val="left" w:pos="912"/>
              </w:tabs>
              <w:spacing w:line="276" w:lineRule="auto"/>
              <w:ind w:left="0" w:firstLine="567"/>
              <w:jc w:val="both"/>
              <w:rPr>
                <w:rFonts w:ascii="GHEA Grapalat" w:eastAsia="Times New Roman" w:hAnsi="GHEA Grapalat" w:cs="Times New Roman"/>
                <w:color w:val="000000"/>
                <w:sz w:val="24"/>
                <w:szCs w:val="24"/>
                <w:lang w:val="hy-AM"/>
              </w:rPr>
            </w:pPr>
            <w:r w:rsidRPr="000469E4">
              <w:rPr>
                <w:rFonts w:ascii="GHEA Grapalat" w:eastAsia="Times New Roman" w:hAnsi="GHEA Grapalat" w:cs="Times New Roman"/>
                <w:color w:val="000000"/>
                <w:sz w:val="24"/>
                <w:szCs w:val="24"/>
                <w:lang w:val="hy-AM"/>
              </w:rPr>
              <w:t>Խնդրի լուծում</w:t>
            </w:r>
          </w:p>
          <w:p w14:paraId="5DEF0BC8" w14:textId="77777777" w:rsidR="009A05EC" w:rsidRPr="000469E4" w:rsidRDefault="009A05EC" w:rsidP="00876D7B">
            <w:pPr>
              <w:pStyle w:val="a4"/>
              <w:numPr>
                <w:ilvl w:val="0"/>
                <w:numId w:val="2"/>
              </w:numPr>
              <w:tabs>
                <w:tab w:val="left" w:pos="851"/>
                <w:tab w:val="left" w:pos="912"/>
              </w:tabs>
              <w:spacing w:line="276" w:lineRule="auto"/>
              <w:ind w:left="0" w:firstLine="567"/>
              <w:jc w:val="both"/>
              <w:rPr>
                <w:rFonts w:ascii="GHEA Grapalat" w:eastAsia="Times New Roman" w:hAnsi="GHEA Grapalat" w:cs="Times New Roman"/>
                <w:color w:val="000000"/>
                <w:sz w:val="24"/>
                <w:szCs w:val="24"/>
              </w:rPr>
            </w:pPr>
            <w:r w:rsidRPr="000469E4">
              <w:rPr>
                <w:rFonts w:ascii="GHEA Grapalat" w:eastAsia="Times New Roman" w:hAnsi="GHEA Grapalat" w:cs="Times New Roman"/>
                <w:color w:val="000000"/>
                <w:sz w:val="24"/>
                <w:szCs w:val="24"/>
              </w:rPr>
              <w:t>Հաշվետվությունների մշակում</w:t>
            </w:r>
          </w:p>
          <w:p w14:paraId="36A3E979" w14:textId="77777777" w:rsidR="009A05EC" w:rsidRPr="000469E4" w:rsidRDefault="009A05EC" w:rsidP="00876D7B">
            <w:pPr>
              <w:pStyle w:val="a4"/>
              <w:numPr>
                <w:ilvl w:val="0"/>
                <w:numId w:val="2"/>
              </w:numPr>
              <w:tabs>
                <w:tab w:val="left" w:pos="851"/>
                <w:tab w:val="left" w:pos="912"/>
              </w:tabs>
              <w:spacing w:line="276" w:lineRule="auto"/>
              <w:ind w:left="0" w:firstLine="567"/>
              <w:jc w:val="both"/>
              <w:rPr>
                <w:rFonts w:ascii="GHEA Grapalat" w:eastAsia="Times New Roman" w:hAnsi="GHEA Grapalat" w:cs="Times New Roman"/>
                <w:color w:val="000000"/>
                <w:sz w:val="24"/>
                <w:szCs w:val="24"/>
              </w:rPr>
            </w:pPr>
            <w:r w:rsidRPr="000469E4">
              <w:rPr>
                <w:rFonts w:ascii="GHEA Grapalat" w:eastAsia="Times New Roman" w:hAnsi="GHEA Grapalat" w:cs="Times New Roman"/>
                <w:color w:val="000000"/>
                <w:sz w:val="24"/>
                <w:szCs w:val="24"/>
              </w:rPr>
              <w:t>Տեղեկատվության հավաքագրում, վերլուծություն</w:t>
            </w:r>
          </w:p>
          <w:p w14:paraId="49409D6D" w14:textId="77777777" w:rsidR="009A05EC" w:rsidRPr="000469E4" w:rsidRDefault="009A05EC" w:rsidP="00876D7B">
            <w:pPr>
              <w:pStyle w:val="a4"/>
              <w:numPr>
                <w:ilvl w:val="0"/>
                <w:numId w:val="2"/>
              </w:numPr>
              <w:tabs>
                <w:tab w:val="left" w:pos="210"/>
                <w:tab w:val="left" w:pos="567"/>
                <w:tab w:val="left" w:pos="851"/>
                <w:tab w:val="left" w:pos="912"/>
              </w:tabs>
              <w:spacing w:line="276" w:lineRule="auto"/>
              <w:ind w:left="0" w:firstLine="567"/>
              <w:jc w:val="both"/>
              <w:rPr>
                <w:rFonts w:ascii="GHEA Grapalat" w:eastAsia="Calibri" w:hAnsi="GHEA Grapalat"/>
                <w:sz w:val="24"/>
                <w:szCs w:val="24"/>
              </w:rPr>
            </w:pPr>
            <w:r w:rsidRPr="000469E4">
              <w:rPr>
                <w:rFonts w:ascii="GHEA Grapalat" w:eastAsia="Times New Roman" w:hAnsi="GHEA Grapalat" w:cs="Times New Roman"/>
                <w:color w:val="000000"/>
                <w:sz w:val="24"/>
                <w:szCs w:val="24"/>
              </w:rPr>
              <w:t>Բարեվարքություն</w:t>
            </w:r>
          </w:p>
          <w:p w14:paraId="4EE4299A" w14:textId="77777777" w:rsidR="003A6E27" w:rsidRPr="000469E4" w:rsidRDefault="003A6E27" w:rsidP="00876D7B">
            <w:pPr>
              <w:tabs>
                <w:tab w:val="left" w:pos="240"/>
                <w:tab w:val="left" w:pos="567"/>
                <w:tab w:val="left" w:pos="851"/>
                <w:tab w:val="left" w:pos="912"/>
              </w:tabs>
              <w:spacing w:line="276" w:lineRule="auto"/>
              <w:ind w:firstLine="567"/>
              <w:jc w:val="both"/>
              <w:rPr>
                <w:rFonts w:ascii="GHEA Grapalat" w:eastAsia="Calibri" w:hAnsi="GHEA Grapalat"/>
                <w:sz w:val="24"/>
                <w:szCs w:val="24"/>
                <w:lang w:val="hy-AM"/>
              </w:rPr>
            </w:pPr>
          </w:p>
          <w:p w14:paraId="221CCBF8" w14:textId="77777777" w:rsidR="00781FB4" w:rsidRPr="000469E4" w:rsidRDefault="00781FB4" w:rsidP="00876D7B">
            <w:pPr>
              <w:pStyle w:val="a4"/>
              <w:tabs>
                <w:tab w:val="left" w:pos="210"/>
                <w:tab w:val="left" w:pos="567"/>
                <w:tab w:val="left" w:pos="851"/>
                <w:tab w:val="left" w:pos="912"/>
              </w:tabs>
              <w:spacing w:line="276" w:lineRule="auto"/>
              <w:ind w:left="0" w:firstLine="567"/>
              <w:jc w:val="both"/>
              <w:rPr>
                <w:rFonts w:ascii="GHEA Grapalat" w:eastAsia="Calibri" w:hAnsi="GHEA Grapalat"/>
                <w:b/>
                <w:sz w:val="24"/>
                <w:szCs w:val="24"/>
              </w:rPr>
            </w:pPr>
            <w:r w:rsidRPr="000469E4">
              <w:rPr>
                <w:rFonts w:ascii="GHEA Grapalat" w:eastAsia="Calibri" w:hAnsi="GHEA Grapalat"/>
                <w:b/>
                <w:sz w:val="24"/>
                <w:szCs w:val="24"/>
                <w:lang w:val="hy-AM"/>
              </w:rPr>
              <w:lastRenderedPageBreak/>
              <w:t>Ընտրանքային կոմպետենցիաներ՝</w:t>
            </w:r>
          </w:p>
          <w:p w14:paraId="45C9A676" w14:textId="77777777" w:rsidR="00E440D7" w:rsidRPr="000469E4" w:rsidRDefault="00E440D7" w:rsidP="00876D7B">
            <w:pPr>
              <w:pStyle w:val="a4"/>
              <w:numPr>
                <w:ilvl w:val="0"/>
                <w:numId w:val="15"/>
              </w:numPr>
              <w:tabs>
                <w:tab w:val="left" w:pos="851"/>
                <w:tab w:val="left" w:pos="972"/>
              </w:tabs>
              <w:spacing w:line="276" w:lineRule="auto"/>
              <w:ind w:left="0" w:firstLine="567"/>
              <w:jc w:val="both"/>
              <w:rPr>
                <w:rFonts w:ascii="GHEA Grapalat" w:hAnsi="GHEA Grapalat"/>
                <w:sz w:val="24"/>
                <w:szCs w:val="24"/>
                <w:lang w:val="hy-AM"/>
              </w:rPr>
            </w:pPr>
            <w:r w:rsidRPr="000469E4">
              <w:rPr>
                <w:rFonts w:ascii="GHEA Grapalat" w:hAnsi="GHEA Grapalat" w:cs="Sylfaen"/>
                <w:sz w:val="24"/>
                <w:szCs w:val="24"/>
                <w:lang w:val="hy-AM"/>
              </w:rPr>
              <w:t>Բանակցությունների</w:t>
            </w:r>
            <w:r w:rsidRPr="000469E4">
              <w:rPr>
                <w:rFonts w:ascii="GHEA Grapalat" w:hAnsi="GHEA Grapalat"/>
                <w:sz w:val="24"/>
                <w:szCs w:val="24"/>
                <w:lang w:val="hy-AM"/>
              </w:rPr>
              <w:t xml:space="preserve"> վարում</w:t>
            </w:r>
          </w:p>
          <w:p w14:paraId="6403CDA3" w14:textId="77777777" w:rsidR="00E440D7" w:rsidRPr="000469E4" w:rsidRDefault="00E440D7" w:rsidP="0039548C">
            <w:pPr>
              <w:pStyle w:val="a4"/>
              <w:numPr>
                <w:ilvl w:val="0"/>
                <w:numId w:val="15"/>
              </w:numPr>
              <w:tabs>
                <w:tab w:val="left" w:pos="851"/>
                <w:tab w:val="left" w:pos="882"/>
              </w:tabs>
              <w:spacing w:line="276" w:lineRule="auto"/>
              <w:ind w:left="0" w:firstLine="567"/>
              <w:jc w:val="both"/>
              <w:rPr>
                <w:rFonts w:ascii="GHEA Grapalat" w:hAnsi="GHEA Grapalat"/>
                <w:sz w:val="24"/>
                <w:szCs w:val="24"/>
                <w:lang w:val="hy-AM"/>
              </w:rPr>
            </w:pPr>
            <w:r w:rsidRPr="000469E4">
              <w:rPr>
                <w:rFonts w:ascii="GHEA Grapalat" w:hAnsi="GHEA Grapalat"/>
                <w:sz w:val="24"/>
                <w:szCs w:val="24"/>
              </w:rPr>
              <w:t xml:space="preserve"> </w:t>
            </w:r>
            <w:r w:rsidRPr="000469E4">
              <w:rPr>
                <w:rFonts w:ascii="GHEA Grapalat" w:hAnsi="GHEA Grapalat"/>
                <w:sz w:val="24"/>
                <w:szCs w:val="24"/>
                <w:lang w:val="hy-AM"/>
              </w:rPr>
              <w:t>Փոփոխությունների կառավարում</w:t>
            </w:r>
          </w:p>
          <w:p w14:paraId="00F4DF14" w14:textId="77777777" w:rsidR="00E440D7" w:rsidRPr="000469E4" w:rsidRDefault="00E440D7" w:rsidP="00876D7B">
            <w:pPr>
              <w:pStyle w:val="a4"/>
              <w:numPr>
                <w:ilvl w:val="0"/>
                <w:numId w:val="15"/>
              </w:numPr>
              <w:tabs>
                <w:tab w:val="left" w:pos="851"/>
                <w:tab w:val="left" w:pos="972"/>
              </w:tabs>
              <w:spacing w:line="276" w:lineRule="auto"/>
              <w:ind w:left="0" w:firstLine="567"/>
              <w:jc w:val="both"/>
              <w:rPr>
                <w:rFonts w:ascii="GHEA Grapalat" w:hAnsi="GHEA Grapalat"/>
                <w:sz w:val="24"/>
                <w:szCs w:val="24"/>
                <w:lang w:val="hy-AM"/>
              </w:rPr>
            </w:pPr>
            <w:r w:rsidRPr="000469E4">
              <w:rPr>
                <w:rFonts w:ascii="GHEA Grapalat" w:hAnsi="GHEA Grapalat"/>
                <w:sz w:val="24"/>
                <w:szCs w:val="24"/>
                <w:lang w:val="hy-AM"/>
              </w:rPr>
              <w:t>Ժամանակի կառավարում</w:t>
            </w:r>
          </w:p>
          <w:p w14:paraId="4D1EB537" w14:textId="77777777" w:rsidR="00774B38" w:rsidRPr="000469E4" w:rsidRDefault="00E440D7" w:rsidP="00B62015">
            <w:pPr>
              <w:pStyle w:val="a4"/>
              <w:numPr>
                <w:ilvl w:val="0"/>
                <w:numId w:val="15"/>
              </w:numPr>
              <w:tabs>
                <w:tab w:val="left" w:pos="851"/>
                <w:tab w:val="left" w:pos="972"/>
              </w:tabs>
              <w:spacing w:line="276" w:lineRule="auto"/>
              <w:ind w:left="0" w:firstLine="567"/>
              <w:jc w:val="both"/>
              <w:rPr>
                <w:rFonts w:ascii="GHEA Grapalat" w:hAnsi="GHEA Grapalat"/>
                <w:sz w:val="24"/>
                <w:szCs w:val="24"/>
                <w:lang w:val="hy-AM"/>
              </w:rPr>
            </w:pPr>
            <w:r w:rsidRPr="000469E4">
              <w:rPr>
                <w:rFonts w:ascii="GHEA Grapalat" w:hAnsi="GHEA Grapalat"/>
                <w:sz w:val="24"/>
                <w:szCs w:val="24"/>
                <w:lang w:val="hy-AM"/>
              </w:rPr>
              <w:t>Փաստաթղթերի նախապատրա</w:t>
            </w:r>
            <w:r w:rsidRPr="000469E4">
              <w:rPr>
                <w:rFonts w:ascii="GHEA Grapalat" w:hAnsi="GHEA Grapalat"/>
                <w:sz w:val="24"/>
                <w:szCs w:val="24"/>
              </w:rPr>
              <w:t>ս</w:t>
            </w:r>
            <w:r w:rsidRPr="000469E4">
              <w:rPr>
                <w:rFonts w:ascii="GHEA Grapalat" w:hAnsi="GHEA Grapalat"/>
                <w:sz w:val="24"/>
                <w:szCs w:val="24"/>
                <w:lang w:val="hy-AM"/>
              </w:rPr>
              <w:t>տում</w:t>
            </w:r>
          </w:p>
        </w:tc>
      </w:tr>
      <w:tr w:rsidR="003A6E27" w:rsidRPr="000E7A26" w14:paraId="5B6A48D2" w14:textId="77777777" w:rsidTr="00883147">
        <w:tc>
          <w:tcPr>
            <w:tcW w:w="9468" w:type="dxa"/>
          </w:tcPr>
          <w:p w14:paraId="59F3AB48" w14:textId="77777777" w:rsidR="000469E4" w:rsidRPr="000469E4" w:rsidRDefault="00B9323A" w:rsidP="00B62015">
            <w:pPr>
              <w:pStyle w:val="a4"/>
              <w:tabs>
                <w:tab w:val="left" w:pos="567"/>
                <w:tab w:val="left" w:pos="709"/>
                <w:tab w:val="left" w:pos="851"/>
              </w:tabs>
              <w:spacing w:line="276" w:lineRule="auto"/>
              <w:ind w:left="567"/>
              <w:jc w:val="center"/>
              <w:rPr>
                <w:rFonts w:ascii="GHEA Grapalat" w:hAnsi="GHEA Grapalat"/>
                <w:b/>
                <w:sz w:val="24"/>
                <w:szCs w:val="24"/>
              </w:rPr>
            </w:pPr>
            <w:r>
              <w:rPr>
                <w:rFonts w:ascii="GHEA Grapalat" w:hAnsi="GHEA Grapalat" w:cs="Sylfaen"/>
                <w:b/>
                <w:sz w:val="24"/>
                <w:szCs w:val="24"/>
              </w:rPr>
              <w:lastRenderedPageBreak/>
              <w:t>4.</w:t>
            </w:r>
            <w:r w:rsidR="000469E4" w:rsidRPr="000469E4">
              <w:rPr>
                <w:rFonts w:ascii="GHEA Grapalat" w:hAnsi="GHEA Grapalat" w:cs="Sylfaen"/>
                <w:b/>
                <w:sz w:val="24"/>
                <w:szCs w:val="24"/>
              </w:rPr>
              <w:t>Կազմակերպական</w:t>
            </w:r>
            <w:r w:rsidR="000469E4" w:rsidRPr="000469E4">
              <w:rPr>
                <w:rFonts w:ascii="GHEA Grapalat" w:hAnsi="GHEA Grapalat"/>
                <w:b/>
                <w:sz w:val="24"/>
                <w:szCs w:val="24"/>
              </w:rPr>
              <w:t xml:space="preserve"> շրջանակը</w:t>
            </w:r>
          </w:p>
          <w:p w14:paraId="73FED31A" w14:textId="77777777" w:rsidR="000469E4" w:rsidRDefault="000469E4" w:rsidP="00876D7B">
            <w:pPr>
              <w:pStyle w:val="a4"/>
              <w:tabs>
                <w:tab w:val="left" w:pos="567"/>
                <w:tab w:val="left" w:pos="709"/>
                <w:tab w:val="left" w:pos="851"/>
              </w:tabs>
              <w:spacing w:line="276" w:lineRule="auto"/>
              <w:ind w:left="0" w:firstLine="567"/>
              <w:jc w:val="both"/>
              <w:rPr>
                <w:rFonts w:ascii="GHEA Grapalat" w:hAnsi="GHEA Grapalat"/>
                <w:b/>
                <w:sz w:val="24"/>
                <w:szCs w:val="24"/>
              </w:rPr>
            </w:pPr>
            <w:r w:rsidRPr="000469E4">
              <w:rPr>
                <w:rFonts w:ascii="GHEA Grapalat" w:hAnsi="GHEA Grapalat"/>
                <w:b/>
                <w:sz w:val="24"/>
                <w:szCs w:val="24"/>
              </w:rPr>
              <w:t>4.1.Աշխատանքի կազմակերպական և ղեկավարման շրջանակը</w:t>
            </w:r>
          </w:p>
          <w:p w14:paraId="11F58682" w14:textId="77777777" w:rsidR="00192EC6" w:rsidRPr="00DD0907" w:rsidRDefault="00DD0907" w:rsidP="00876D7B">
            <w:pPr>
              <w:pStyle w:val="a4"/>
              <w:tabs>
                <w:tab w:val="left" w:pos="567"/>
                <w:tab w:val="left" w:pos="709"/>
                <w:tab w:val="left" w:pos="851"/>
              </w:tabs>
              <w:spacing w:line="276" w:lineRule="auto"/>
              <w:ind w:left="0" w:firstLine="567"/>
              <w:jc w:val="both"/>
              <w:rPr>
                <w:rFonts w:ascii="GHEA Grapalat" w:hAnsi="GHEA Grapalat"/>
                <w:sz w:val="24"/>
                <w:szCs w:val="24"/>
                <w:lang w:val="hy-AM"/>
              </w:rPr>
            </w:pPr>
            <w:r w:rsidRPr="00DD0907">
              <w:rPr>
                <w:rFonts w:ascii="GHEA Grapalat" w:hAnsi="GHEA Grapalat"/>
                <w:sz w:val="24"/>
                <w:szCs w:val="24"/>
                <w:lang w:val="hy-AM"/>
              </w:rPr>
              <w:t>Պատասխանատու է կառուցվածքային ստորաբաժանման աշխատանքների բնույթով պայմանավորված մասնագիտական գործունեության անմիջական արդյունքի համար։</w:t>
            </w:r>
          </w:p>
          <w:p w14:paraId="1335D8A9" w14:textId="77777777" w:rsidR="000469E4" w:rsidRPr="00341CD3" w:rsidRDefault="000469E4" w:rsidP="00876D7B">
            <w:pPr>
              <w:pStyle w:val="a4"/>
              <w:tabs>
                <w:tab w:val="left" w:pos="567"/>
                <w:tab w:val="left" w:pos="709"/>
                <w:tab w:val="left" w:pos="851"/>
              </w:tabs>
              <w:spacing w:line="276" w:lineRule="auto"/>
              <w:ind w:left="0" w:firstLine="567"/>
              <w:jc w:val="both"/>
              <w:rPr>
                <w:rFonts w:ascii="GHEA Grapalat" w:eastAsia="Times New Roman" w:hAnsi="GHEA Grapalat" w:cs="Times New Roman"/>
                <w:b/>
                <w:color w:val="000000"/>
                <w:sz w:val="24"/>
                <w:szCs w:val="24"/>
                <w:lang w:val="hy-AM"/>
              </w:rPr>
            </w:pPr>
            <w:r w:rsidRPr="00341CD3">
              <w:rPr>
                <w:rFonts w:ascii="GHEA Grapalat" w:eastAsia="Times New Roman" w:hAnsi="GHEA Grapalat" w:cs="Times New Roman"/>
                <w:b/>
                <w:color w:val="000000"/>
                <w:sz w:val="24"/>
                <w:szCs w:val="24"/>
                <w:lang w:val="hy-AM"/>
              </w:rPr>
              <w:t>4.2.Որոշումներ կայացնելու լիազորությունները</w:t>
            </w:r>
          </w:p>
          <w:p w14:paraId="13C57E0D" w14:textId="77777777" w:rsidR="00076045" w:rsidRPr="00341CD3" w:rsidRDefault="00076045" w:rsidP="00876D7B">
            <w:pPr>
              <w:pStyle w:val="a4"/>
              <w:tabs>
                <w:tab w:val="left" w:pos="567"/>
                <w:tab w:val="left" w:pos="709"/>
                <w:tab w:val="left" w:pos="851"/>
              </w:tabs>
              <w:spacing w:line="276" w:lineRule="auto"/>
              <w:ind w:left="0" w:firstLine="567"/>
              <w:jc w:val="both"/>
              <w:rPr>
                <w:rFonts w:ascii="GHEA Grapalat" w:hAnsi="GHEA Grapalat"/>
                <w:sz w:val="24"/>
                <w:szCs w:val="24"/>
                <w:lang w:val="hy-AM"/>
              </w:rPr>
            </w:pPr>
            <w:r w:rsidRPr="00076045">
              <w:rPr>
                <w:rFonts w:ascii="GHEA Grapalat" w:hAnsi="GHEA Grapalat"/>
                <w:sz w:val="24"/>
                <w:szCs w:val="24"/>
                <w:lang w:val="hy-AM"/>
              </w:rPr>
              <w:t>Կայացնում է որոշումներ աշխատանքների իրականացման բնույթով պայմանավորված մասնագիտական եզրակացությունների տրամադրման և  դիմումների քննարկման արդյունքում որոշումների նախապատրաստման և ՀՀ օրենսդրությամբ նախատեսված դեպքերում որոշումների կայացման շրջանակներում:</w:t>
            </w:r>
          </w:p>
          <w:p w14:paraId="1A81641C" w14:textId="77777777" w:rsidR="000469E4" w:rsidRPr="00341CD3" w:rsidRDefault="000469E4" w:rsidP="00876D7B">
            <w:pPr>
              <w:pStyle w:val="a4"/>
              <w:tabs>
                <w:tab w:val="left" w:pos="567"/>
                <w:tab w:val="left" w:pos="709"/>
                <w:tab w:val="left" w:pos="851"/>
              </w:tabs>
              <w:spacing w:line="276" w:lineRule="auto"/>
              <w:ind w:left="0" w:firstLine="567"/>
              <w:jc w:val="both"/>
              <w:rPr>
                <w:rFonts w:ascii="GHEA Grapalat" w:eastAsia="Times New Roman" w:hAnsi="GHEA Grapalat" w:cs="Times New Roman"/>
                <w:b/>
                <w:color w:val="000000"/>
                <w:sz w:val="24"/>
                <w:szCs w:val="24"/>
                <w:lang w:val="hy-AM"/>
              </w:rPr>
            </w:pPr>
            <w:r w:rsidRPr="00341CD3">
              <w:rPr>
                <w:rFonts w:ascii="GHEA Grapalat" w:eastAsia="Times New Roman" w:hAnsi="GHEA Grapalat" w:cs="Times New Roman"/>
                <w:b/>
                <w:color w:val="000000"/>
                <w:sz w:val="24"/>
                <w:szCs w:val="24"/>
                <w:lang w:val="hy-AM"/>
              </w:rPr>
              <w:t>4.3.Գործունեության ազդեցությունը</w:t>
            </w:r>
          </w:p>
          <w:p w14:paraId="70EA402A" w14:textId="77777777" w:rsidR="00802249" w:rsidRPr="00D36E5C" w:rsidRDefault="00802249" w:rsidP="00876D7B">
            <w:pPr>
              <w:pStyle w:val="a4"/>
              <w:tabs>
                <w:tab w:val="left" w:pos="567"/>
                <w:tab w:val="left" w:pos="709"/>
                <w:tab w:val="left" w:pos="851"/>
              </w:tabs>
              <w:spacing w:line="276" w:lineRule="auto"/>
              <w:ind w:left="0" w:firstLine="567"/>
              <w:jc w:val="both"/>
              <w:rPr>
                <w:rFonts w:ascii="GHEA Grapalat" w:hAnsi="GHEA Grapalat"/>
                <w:sz w:val="24"/>
                <w:szCs w:val="24"/>
                <w:lang w:val="hy-AM"/>
              </w:rPr>
            </w:pPr>
            <w:r w:rsidRPr="00802249">
              <w:rPr>
                <w:rFonts w:ascii="GHEA Grapalat" w:hAnsi="GHEA Grapalat"/>
                <w:sz w:val="24"/>
                <w:szCs w:val="24"/>
                <w:lang w:val="hy-AM"/>
              </w:rPr>
              <w:t>Ունի տվյալ մարմնի նպատակների և խնդիրների իրականացման արդյունքների ապահովման մասնագիտական գործունեության որոշակի ոլորտին վերաբերող համապետական ազդեցություն:</w:t>
            </w:r>
          </w:p>
          <w:p w14:paraId="65AC7BB9" w14:textId="77777777" w:rsidR="000469E4" w:rsidRPr="00341CD3" w:rsidRDefault="000469E4" w:rsidP="00876D7B">
            <w:pPr>
              <w:pStyle w:val="a4"/>
              <w:tabs>
                <w:tab w:val="left" w:pos="567"/>
                <w:tab w:val="left" w:pos="709"/>
                <w:tab w:val="left" w:pos="851"/>
              </w:tabs>
              <w:spacing w:line="276" w:lineRule="auto"/>
              <w:ind w:left="0" w:firstLine="567"/>
              <w:jc w:val="both"/>
              <w:rPr>
                <w:rFonts w:ascii="GHEA Grapalat" w:eastAsia="Times New Roman" w:hAnsi="GHEA Grapalat" w:cs="Times New Roman"/>
                <w:b/>
                <w:color w:val="000000"/>
                <w:sz w:val="24"/>
                <w:szCs w:val="24"/>
                <w:lang w:val="hy-AM"/>
              </w:rPr>
            </w:pPr>
            <w:r w:rsidRPr="00341CD3">
              <w:rPr>
                <w:rFonts w:ascii="GHEA Grapalat" w:eastAsia="Times New Roman" w:hAnsi="GHEA Grapalat" w:cs="Times New Roman"/>
                <w:b/>
                <w:color w:val="000000"/>
                <w:sz w:val="24"/>
                <w:szCs w:val="24"/>
                <w:lang w:val="hy-AM"/>
              </w:rPr>
              <w:t>4.4.Շփումները և ներկայացուցչությունը</w:t>
            </w:r>
          </w:p>
          <w:p w14:paraId="25135AC6" w14:textId="77777777" w:rsidR="00192EC6" w:rsidRPr="00FF650C" w:rsidRDefault="00FF650C" w:rsidP="00876D7B">
            <w:pPr>
              <w:pStyle w:val="a4"/>
              <w:tabs>
                <w:tab w:val="left" w:pos="567"/>
                <w:tab w:val="left" w:pos="709"/>
                <w:tab w:val="left" w:pos="851"/>
              </w:tabs>
              <w:spacing w:line="276" w:lineRule="auto"/>
              <w:ind w:left="0" w:firstLine="567"/>
              <w:jc w:val="both"/>
              <w:rPr>
                <w:rFonts w:ascii="GHEA Grapalat" w:hAnsi="GHEA Grapalat"/>
                <w:sz w:val="24"/>
                <w:szCs w:val="24"/>
                <w:lang w:val="hy-AM"/>
              </w:rPr>
            </w:pPr>
            <w:r w:rsidRPr="00FF650C">
              <w:rPr>
                <w:rFonts w:ascii="GHEA Grapalat" w:hAnsi="GHEA Grapalat"/>
                <w:sz w:val="24"/>
                <w:szCs w:val="24"/>
                <w:lang w:val="hy-AM"/>
              </w:rPr>
              <w:t>Իր իրավասությունների շրջանակներում շփվում և որպես ներկայացուցիչ հանդես է գալիս տվյալ մարմնի ներսում այլ կառուցվածքային ստորաբաժանումների, այլ մարմինների ներկայացուցիչների հետ, հանդես է գալիս պետական մարմինների և միջազգային կազմակերպությունների ներկայացուցիչների մասնակցությամբ ձևավորված աշխատանքային խմբերում:</w:t>
            </w:r>
          </w:p>
          <w:p w14:paraId="728E2D5A" w14:textId="77777777" w:rsidR="000469E4" w:rsidRPr="00341CD3" w:rsidRDefault="000469E4" w:rsidP="00876D7B">
            <w:pPr>
              <w:pStyle w:val="a4"/>
              <w:tabs>
                <w:tab w:val="left" w:pos="567"/>
                <w:tab w:val="left" w:pos="709"/>
                <w:tab w:val="left" w:pos="851"/>
              </w:tabs>
              <w:spacing w:line="276" w:lineRule="auto"/>
              <w:ind w:left="0" w:firstLine="567"/>
              <w:jc w:val="both"/>
              <w:rPr>
                <w:rFonts w:ascii="GHEA Grapalat" w:eastAsia="Times New Roman" w:hAnsi="GHEA Grapalat" w:cs="Times New Roman"/>
                <w:b/>
                <w:color w:val="000000"/>
                <w:sz w:val="24"/>
                <w:szCs w:val="24"/>
                <w:lang w:val="hy-AM"/>
              </w:rPr>
            </w:pPr>
            <w:r w:rsidRPr="00341CD3">
              <w:rPr>
                <w:rFonts w:ascii="GHEA Grapalat" w:eastAsia="Times New Roman" w:hAnsi="GHEA Grapalat" w:cs="Times New Roman"/>
                <w:b/>
                <w:color w:val="000000"/>
                <w:sz w:val="24"/>
                <w:szCs w:val="24"/>
                <w:lang w:val="hy-AM"/>
              </w:rPr>
              <w:t>4.5.Խնդիրների բարդությունը և դրանց լուծումը</w:t>
            </w:r>
          </w:p>
          <w:p w14:paraId="536EC437" w14:textId="77777777" w:rsidR="00BE4277" w:rsidRPr="00341CD3" w:rsidRDefault="004624A9" w:rsidP="00876D7B">
            <w:pPr>
              <w:pStyle w:val="a4"/>
              <w:tabs>
                <w:tab w:val="left" w:pos="567"/>
                <w:tab w:val="left" w:pos="851"/>
              </w:tabs>
              <w:spacing w:line="276" w:lineRule="auto"/>
              <w:ind w:left="0" w:firstLine="567"/>
              <w:jc w:val="both"/>
              <w:rPr>
                <w:rFonts w:ascii="GHEA Grapalat" w:hAnsi="GHEA Grapalat"/>
                <w:b/>
                <w:sz w:val="24"/>
                <w:szCs w:val="24"/>
                <w:lang w:val="hy-AM"/>
              </w:rPr>
            </w:pPr>
            <w:r w:rsidRPr="00225B7C">
              <w:rPr>
                <w:rFonts w:ascii="GHEA Grapalat" w:hAnsi="GHEA Grapalat"/>
                <w:sz w:val="24"/>
                <w:szCs w:val="24"/>
                <w:lang w:val="hy-AM"/>
              </w:rPr>
              <w:t>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w:t>
            </w:r>
          </w:p>
        </w:tc>
      </w:tr>
    </w:tbl>
    <w:p w14:paraId="17788E23" w14:textId="77777777" w:rsidR="00A95DB5" w:rsidRPr="00341CD3" w:rsidRDefault="00A95DB5" w:rsidP="00876D7B">
      <w:pPr>
        <w:tabs>
          <w:tab w:val="left" w:pos="567"/>
          <w:tab w:val="left" w:pos="851"/>
        </w:tabs>
        <w:spacing w:after="0"/>
        <w:ind w:firstLine="567"/>
        <w:jc w:val="both"/>
        <w:rPr>
          <w:rFonts w:ascii="GHEA Grapalat" w:hAnsi="GHEA Grapalat"/>
          <w:b/>
          <w:sz w:val="24"/>
          <w:szCs w:val="24"/>
          <w:lang w:val="hy-AM"/>
        </w:rPr>
      </w:pPr>
    </w:p>
    <w:p w14:paraId="06F19322" w14:textId="77777777" w:rsidR="003A6E27" w:rsidRPr="00341CD3" w:rsidRDefault="003A6E27" w:rsidP="00876D7B">
      <w:pPr>
        <w:tabs>
          <w:tab w:val="left" w:pos="567"/>
          <w:tab w:val="left" w:pos="851"/>
        </w:tabs>
        <w:spacing w:after="0"/>
        <w:ind w:firstLine="567"/>
        <w:jc w:val="both"/>
        <w:rPr>
          <w:rFonts w:ascii="GHEA Grapalat" w:hAnsi="GHEA Grapalat"/>
          <w:b/>
          <w:sz w:val="24"/>
          <w:szCs w:val="24"/>
          <w:lang w:val="hy-AM"/>
        </w:rPr>
      </w:pPr>
    </w:p>
    <w:p w14:paraId="7CA63E96" w14:textId="77777777" w:rsidR="003A6E27" w:rsidRPr="00341CD3" w:rsidRDefault="003A6E27" w:rsidP="00876D7B">
      <w:pPr>
        <w:tabs>
          <w:tab w:val="left" w:pos="567"/>
          <w:tab w:val="left" w:pos="851"/>
        </w:tabs>
        <w:spacing w:after="0"/>
        <w:ind w:firstLine="567"/>
        <w:jc w:val="both"/>
        <w:rPr>
          <w:rFonts w:ascii="GHEA Grapalat" w:hAnsi="GHEA Grapalat"/>
          <w:b/>
          <w:sz w:val="24"/>
          <w:szCs w:val="24"/>
          <w:lang w:val="hy-AM"/>
        </w:rPr>
      </w:pPr>
    </w:p>
    <w:sectPr w:rsidR="003A6E27" w:rsidRPr="00341CD3" w:rsidSect="00F74C77">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Tarumian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6972"/>
    <w:multiLevelType w:val="hybridMultilevel"/>
    <w:tmpl w:val="1A9C580E"/>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3760800"/>
    <w:multiLevelType w:val="multilevel"/>
    <w:tmpl w:val="CAB884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BA7001"/>
    <w:multiLevelType w:val="hybridMultilevel"/>
    <w:tmpl w:val="92C03A7E"/>
    <w:lvl w:ilvl="0" w:tplc="7B5636F4">
      <w:start w:val="1"/>
      <w:numFmt w:val="decimal"/>
      <w:lvlText w:val="%1."/>
      <w:lvlJc w:val="left"/>
      <w:pPr>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13B35F8"/>
    <w:multiLevelType w:val="hybridMultilevel"/>
    <w:tmpl w:val="3C8642C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8314496"/>
    <w:multiLevelType w:val="hybridMultilevel"/>
    <w:tmpl w:val="FF2030C0"/>
    <w:lvl w:ilvl="0" w:tplc="04090001">
      <w:start w:val="1"/>
      <w:numFmt w:val="bullet"/>
      <w:lvlText w:val=""/>
      <w:lvlJc w:val="left"/>
      <w:pPr>
        <w:ind w:left="1146"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E8D3572"/>
    <w:multiLevelType w:val="hybridMultilevel"/>
    <w:tmpl w:val="42925648"/>
    <w:lvl w:ilvl="0" w:tplc="0409000F">
      <w:start w:val="1"/>
      <w:numFmt w:val="decimal"/>
      <w:lvlText w:val="%1."/>
      <w:lvlJc w:val="left"/>
      <w:pPr>
        <w:ind w:left="1321" w:hanging="360"/>
      </w:p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6" w15:restartNumberingAfterBreak="0">
    <w:nsid w:val="222C32F1"/>
    <w:multiLevelType w:val="multilevel"/>
    <w:tmpl w:val="1D7443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95C71ED"/>
    <w:multiLevelType w:val="hybridMultilevel"/>
    <w:tmpl w:val="9CA87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32695B"/>
    <w:multiLevelType w:val="hybridMultilevel"/>
    <w:tmpl w:val="2BD84F4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3AD36B8F"/>
    <w:multiLevelType w:val="multilevel"/>
    <w:tmpl w:val="2F182D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C5C50F4"/>
    <w:multiLevelType w:val="hybridMultilevel"/>
    <w:tmpl w:val="AF44430A"/>
    <w:lvl w:ilvl="0" w:tplc="04090001">
      <w:start w:val="1"/>
      <w:numFmt w:val="bullet"/>
      <w:lvlText w:val=""/>
      <w:lvlJc w:val="left"/>
      <w:pPr>
        <w:ind w:left="786"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EB822C1"/>
    <w:multiLevelType w:val="hybridMultilevel"/>
    <w:tmpl w:val="DF10F38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4F2A3BCE"/>
    <w:multiLevelType w:val="hybridMultilevel"/>
    <w:tmpl w:val="2BCCA65A"/>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0E66A3"/>
    <w:multiLevelType w:val="hybridMultilevel"/>
    <w:tmpl w:val="6C92C060"/>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58B027A0"/>
    <w:multiLevelType w:val="hybridMultilevel"/>
    <w:tmpl w:val="C1AC5B4A"/>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743D1A24"/>
    <w:multiLevelType w:val="hybridMultilevel"/>
    <w:tmpl w:val="2DA69D76"/>
    <w:lvl w:ilvl="0" w:tplc="04090011">
      <w:start w:val="1"/>
      <w:numFmt w:val="decimal"/>
      <w:lvlText w:val="%1)"/>
      <w:lvlJc w:val="left"/>
      <w:pPr>
        <w:ind w:left="114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7D3D6B0E"/>
    <w:multiLevelType w:val="hybridMultilevel"/>
    <w:tmpl w:val="9800B6D6"/>
    <w:lvl w:ilvl="0" w:tplc="04090001">
      <w:start w:val="1"/>
      <w:numFmt w:val="bullet"/>
      <w:lvlText w:val=""/>
      <w:lvlJc w:val="left"/>
      <w:pPr>
        <w:ind w:left="1287"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12"/>
  </w:num>
  <w:num w:numId="3">
    <w:abstractNumId w:val="1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7"/>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95DB5"/>
    <w:rsid w:val="00000B09"/>
    <w:rsid w:val="00002DF9"/>
    <w:rsid w:val="000110CB"/>
    <w:rsid w:val="00013071"/>
    <w:rsid w:val="000150CF"/>
    <w:rsid w:val="00022FDA"/>
    <w:rsid w:val="00023900"/>
    <w:rsid w:val="000345F9"/>
    <w:rsid w:val="0004017A"/>
    <w:rsid w:val="000469E4"/>
    <w:rsid w:val="000645D1"/>
    <w:rsid w:val="00064E8B"/>
    <w:rsid w:val="000708D1"/>
    <w:rsid w:val="00076045"/>
    <w:rsid w:val="00085074"/>
    <w:rsid w:val="000A73A8"/>
    <w:rsid w:val="000B3914"/>
    <w:rsid w:val="000C1D4D"/>
    <w:rsid w:val="000D06A9"/>
    <w:rsid w:val="000D6374"/>
    <w:rsid w:val="000E03A4"/>
    <w:rsid w:val="000E3A28"/>
    <w:rsid w:val="000E51DB"/>
    <w:rsid w:val="000E7A26"/>
    <w:rsid w:val="000F0EEA"/>
    <w:rsid w:val="000F62A1"/>
    <w:rsid w:val="00104324"/>
    <w:rsid w:val="00106631"/>
    <w:rsid w:val="00106944"/>
    <w:rsid w:val="00106DDA"/>
    <w:rsid w:val="00133F70"/>
    <w:rsid w:val="00136212"/>
    <w:rsid w:val="001376C2"/>
    <w:rsid w:val="00143E9A"/>
    <w:rsid w:val="00145C78"/>
    <w:rsid w:val="00146AD9"/>
    <w:rsid w:val="00150257"/>
    <w:rsid w:val="00152631"/>
    <w:rsid w:val="0017335A"/>
    <w:rsid w:val="00180E9F"/>
    <w:rsid w:val="00187CD4"/>
    <w:rsid w:val="00192EC6"/>
    <w:rsid w:val="001A336C"/>
    <w:rsid w:val="001A6B6C"/>
    <w:rsid w:val="001A7741"/>
    <w:rsid w:val="001B2134"/>
    <w:rsid w:val="001B4FC8"/>
    <w:rsid w:val="001C444D"/>
    <w:rsid w:val="001C7C84"/>
    <w:rsid w:val="001E39CE"/>
    <w:rsid w:val="001F0003"/>
    <w:rsid w:val="001F68F3"/>
    <w:rsid w:val="00204615"/>
    <w:rsid w:val="00216F6A"/>
    <w:rsid w:val="00222FE8"/>
    <w:rsid w:val="00225098"/>
    <w:rsid w:val="00225B7C"/>
    <w:rsid w:val="00227D19"/>
    <w:rsid w:val="002312EF"/>
    <w:rsid w:val="00233578"/>
    <w:rsid w:val="002414BB"/>
    <w:rsid w:val="00245FEB"/>
    <w:rsid w:val="00247259"/>
    <w:rsid w:val="00250773"/>
    <w:rsid w:val="00264C1E"/>
    <w:rsid w:val="00271715"/>
    <w:rsid w:val="00276AB6"/>
    <w:rsid w:val="002A1743"/>
    <w:rsid w:val="002A392E"/>
    <w:rsid w:val="002B3AA3"/>
    <w:rsid w:val="002B5C82"/>
    <w:rsid w:val="002C3EB0"/>
    <w:rsid w:val="002C4E20"/>
    <w:rsid w:val="002D50A4"/>
    <w:rsid w:val="002E01B0"/>
    <w:rsid w:val="002E48E5"/>
    <w:rsid w:val="002E4D8C"/>
    <w:rsid w:val="0030203B"/>
    <w:rsid w:val="00306710"/>
    <w:rsid w:val="00341CD3"/>
    <w:rsid w:val="00341EFE"/>
    <w:rsid w:val="00345DA6"/>
    <w:rsid w:val="00357051"/>
    <w:rsid w:val="00361797"/>
    <w:rsid w:val="00372DB4"/>
    <w:rsid w:val="00377672"/>
    <w:rsid w:val="00393E47"/>
    <w:rsid w:val="0039548C"/>
    <w:rsid w:val="00395BBF"/>
    <w:rsid w:val="003A445C"/>
    <w:rsid w:val="003A6E27"/>
    <w:rsid w:val="003A7C63"/>
    <w:rsid w:val="003E2582"/>
    <w:rsid w:val="00414F13"/>
    <w:rsid w:val="00416122"/>
    <w:rsid w:val="00453012"/>
    <w:rsid w:val="00453132"/>
    <w:rsid w:val="004624A9"/>
    <w:rsid w:val="00474BB6"/>
    <w:rsid w:val="004841C6"/>
    <w:rsid w:val="00491428"/>
    <w:rsid w:val="00497B60"/>
    <w:rsid w:val="004A3660"/>
    <w:rsid w:val="004A7E90"/>
    <w:rsid w:val="004B7066"/>
    <w:rsid w:val="004D68D9"/>
    <w:rsid w:val="004D6B6A"/>
    <w:rsid w:val="004E454D"/>
    <w:rsid w:val="004F50B6"/>
    <w:rsid w:val="004F7765"/>
    <w:rsid w:val="005010F9"/>
    <w:rsid w:val="0050338F"/>
    <w:rsid w:val="005054C3"/>
    <w:rsid w:val="005221F0"/>
    <w:rsid w:val="00525F95"/>
    <w:rsid w:val="00533A6E"/>
    <w:rsid w:val="00534D1E"/>
    <w:rsid w:val="00535DC2"/>
    <w:rsid w:val="00555461"/>
    <w:rsid w:val="00567BAF"/>
    <w:rsid w:val="0058204F"/>
    <w:rsid w:val="00582C20"/>
    <w:rsid w:val="005A2520"/>
    <w:rsid w:val="005C3911"/>
    <w:rsid w:val="005C52AA"/>
    <w:rsid w:val="005E51F8"/>
    <w:rsid w:val="005F1F8E"/>
    <w:rsid w:val="0063088E"/>
    <w:rsid w:val="00635C85"/>
    <w:rsid w:val="00640C29"/>
    <w:rsid w:val="006463BE"/>
    <w:rsid w:val="006563A9"/>
    <w:rsid w:val="00662AC9"/>
    <w:rsid w:val="0067122F"/>
    <w:rsid w:val="00676876"/>
    <w:rsid w:val="00680AFF"/>
    <w:rsid w:val="00680C13"/>
    <w:rsid w:val="006904E4"/>
    <w:rsid w:val="0069591C"/>
    <w:rsid w:val="006A0903"/>
    <w:rsid w:val="006B3C90"/>
    <w:rsid w:val="006C5461"/>
    <w:rsid w:val="006D1B1B"/>
    <w:rsid w:val="006E4902"/>
    <w:rsid w:val="006E746F"/>
    <w:rsid w:val="006F675D"/>
    <w:rsid w:val="007071CF"/>
    <w:rsid w:val="0071496D"/>
    <w:rsid w:val="00722E5C"/>
    <w:rsid w:val="007245DD"/>
    <w:rsid w:val="00725D6F"/>
    <w:rsid w:val="007312CE"/>
    <w:rsid w:val="00733554"/>
    <w:rsid w:val="0075284A"/>
    <w:rsid w:val="00760FAB"/>
    <w:rsid w:val="00772769"/>
    <w:rsid w:val="00773340"/>
    <w:rsid w:val="00774B38"/>
    <w:rsid w:val="00776D90"/>
    <w:rsid w:val="00781FB4"/>
    <w:rsid w:val="007A1503"/>
    <w:rsid w:val="007A5837"/>
    <w:rsid w:val="007B519A"/>
    <w:rsid w:val="007C3139"/>
    <w:rsid w:val="007D22C5"/>
    <w:rsid w:val="007D6156"/>
    <w:rsid w:val="007F3AF8"/>
    <w:rsid w:val="00802249"/>
    <w:rsid w:val="00802E4B"/>
    <w:rsid w:val="008067CD"/>
    <w:rsid w:val="00813E09"/>
    <w:rsid w:val="00815559"/>
    <w:rsid w:val="00821888"/>
    <w:rsid w:val="008453FA"/>
    <w:rsid w:val="00855EC1"/>
    <w:rsid w:val="00860073"/>
    <w:rsid w:val="00860094"/>
    <w:rsid w:val="00876D7B"/>
    <w:rsid w:val="00883147"/>
    <w:rsid w:val="008954AE"/>
    <w:rsid w:val="008A24F0"/>
    <w:rsid w:val="008B1423"/>
    <w:rsid w:val="008B180D"/>
    <w:rsid w:val="008D5DB9"/>
    <w:rsid w:val="008F0BEF"/>
    <w:rsid w:val="008F40F4"/>
    <w:rsid w:val="00920BE9"/>
    <w:rsid w:val="00937D7F"/>
    <w:rsid w:val="00947A05"/>
    <w:rsid w:val="0095079E"/>
    <w:rsid w:val="00960794"/>
    <w:rsid w:val="009607AA"/>
    <w:rsid w:val="009873D8"/>
    <w:rsid w:val="009907F3"/>
    <w:rsid w:val="00996A62"/>
    <w:rsid w:val="009A05EC"/>
    <w:rsid w:val="009C3236"/>
    <w:rsid w:val="009C7E70"/>
    <w:rsid w:val="009E66C8"/>
    <w:rsid w:val="00A11D3C"/>
    <w:rsid w:val="00A175F6"/>
    <w:rsid w:val="00A21830"/>
    <w:rsid w:val="00A235D6"/>
    <w:rsid w:val="00A30033"/>
    <w:rsid w:val="00A41DD8"/>
    <w:rsid w:val="00A520A2"/>
    <w:rsid w:val="00A61DB2"/>
    <w:rsid w:val="00A65ECC"/>
    <w:rsid w:val="00A66928"/>
    <w:rsid w:val="00A67669"/>
    <w:rsid w:val="00A67B79"/>
    <w:rsid w:val="00A76830"/>
    <w:rsid w:val="00A76D82"/>
    <w:rsid w:val="00A827FC"/>
    <w:rsid w:val="00A85E50"/>
    <w:rsid w:val="00A92F35"/>
    <w:rsid w:val="00A95DB5"/>
    <w:rsid w:val="00AA50DD"/>
    <w:rsid w:val="00AA7F04"/>
    <w:rsid w:val="00AB4A51"/>
    <w:rsid w:val="00AC2D94"/>
    <w:rsid w:val="00AC7327"/>
    <w:rsid w:val="00AC7F47"/>
    <w:rsid w:val="00AE0350"/>
    <w:rsid w:val="00AE4D5B"/>
    <w:rsid w:val="00AE5DDB"/>
    <w:rsid w:val="00AF07F8"/>
    <w:rsid w:val="00AF32A5"/>
    <w:rsid w:val="00B07769"/>
    <w:rsid w:val="00B136CF"/>
    <w:rsid w:val="00B279CE"/>
    <w:rsid w:val="00B33D02"/>
    <w:rsid w:val="00B46129"/>
    <w:rsid w:val="00B61E75"/>
    <w:rsid w:val="00B62015"/>
    <w:rsid w:val="00B62D8A"/>
    <w:rsid w:val="00B67BEF"/>
    <w:rsid w:val="00B729E6"/>
    <w:rsid w:val="00B86812"/>
    <w:rsid w:val="00B917E1"/>
    <w:rsid w:val="00B9323A"/>
    <w:rsid w:val="00BA6DAE"/>
    <w:rsid w:val="00BA7C8A"/>
    <w:rsid w:val="00BC1313"/>
    <w:rsid w:val="00BD0228"/>
    <w:rsid w:val="00BD03BB"/>
    <w:rsid w:val="00BE3C23"/>
    <w:rsid w:val="00BE4277"/>
    <w:rsid w:val="00BF11E4"/>
    <w:rsid w:val="00C119E3"/>
    <w:rsid w:val="00C15CFE"/>
    <w:rsid w:val="00C175DA"/>
    <w:rsid w:val="00C21582"/>
    <w:rsid w:val="00C4746B"/>
    <w:rsid w:val="00C52D23"/>
    <w:rsid w:val="00C53AE8"/>
    <w:rsid w:val="00C662AB"/>
    <w:rsid w:val="00C840C9"/>
    <w:rsid w:val="00C842A7"/>
    <w:rsid w:val="00C92E09"/>
    <w:rsid w:val="00CA16EE"/>
    <w:rsid w:val="00CA1C74"/>
    <w:rsid w:val="00CA2D9B"/>
    <w:rsid w:val="00CA6C32"/>
    <w:rsid w:val="00CB110F"/>
    <w:rsid w:val="00CE2C4C"/>
    <w:rsid w:val="00CF46F3"/>
    <w:rsid w:val="00D1730D"/>
    <w:rsid w:val="00D204B0"/>
    <w:rsid w:val="00D36E5C"/>
    <w:rsid w:val="00D407AC"/>
    <w:rsid w:val="00D46D36"/>
    <w:rsid w:val="00D47FC8"/>
    <w:rsid w:val="00D87AFD"/>
    <w:rsid w:val="00DC661A"/>
    <w:rsid w:val="00DD0907"/>
    <w:rsid w:val="00DD0ADA"/>
    <w:rsid w:val="00DE5FCC"/>
    <w:rsid w:val="00DF2D45"/>
    <w:rsid w:val="00DF6BD3"/>
    <w:rsid w:val="00E34A35"/>
    <w:rsid w:val="00E36A19"/>
    <w:rsid w:val="00E42FBF"/>
    <w:rsid w:val="00E440D7"/>
    <w:rsid w:val="00E56A02"/>
    <w:rsid w:val="00E7233C"/>
    <w:rsid w:val="00E729F4"/>
    <w:rsid w:val="00E72FB8"/>
    <w:rsid w:val="00E857B8"/>
    <w:rsid w:val="00E95AEB"/>
    <w:rsid w:val="00EB69F0"/>
    <w:rsid w:val="00ED20C9"/>
    <w:rsid w:val="00EE3F93"/>
    <w:rsid w:val="00EF56D8"/>
    <w:rsid w:val="00F11428"/>
    <w:rsid w:val="00F3588E"/>
    <w:rsid w:val="00F35987"/>
    <w:rsid w:val="00F36B17"/>
    <w:rsid w:val="00F41AF8"/>
    <w:rsid w:val="00F434F8"/>
    <w:rsid w:val="00F60C2C"/>
    <w:rsid w:val="00F661E9"/>
    <w:rsid w:val="00F70610"/>
    <w:rsid w:val="00F74C77"/>
    <w:rsid w:val="00F7568D"/>
    <w:rsid w:val="00F80408"/>
    <w:rsid w:val="00F80E06"/>
    <w:rsid w:val="00F95977"/>
    <w:rsid w:val="00FA5FE1"/>
    <w:rsid w:val="00FB743F"/>
    <w:rsid w:val="00FC00FA"/>
    <w:rsid w:val="00FC4458"/>
    <w:rsid w:val="00FD09DD"/>
    <w:rsid w:val="00FD1286"/>
    <w:rsid w:val="00FD1DD3"/>
    <w:rsid w:val="00FF650C"/>
    <w:rsid w:val="00FF7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3EA3D"/>
  <w15:docId w15:val="{3037B2E7-E8D2-4CD3-B14A-24DFEEED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40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5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Akapit z listą BS,List Paragraph 1,List_Paragraph,Multilevel para_II,List Paragraph (numbered (a)),OBC Bullet,List Paragraph11,Normal numbered,Абзац списка1,Paragraphe de liste PBLH,Bullets,List Paragraph1,References"/>
    <w:basedOn w:val="a"/>
    <w:link w:val="a5"/>
    <w:uiPriority w:val="34"/>
    <w:qFormat/>
    <w:rsid w:val="00A95DB5"/>
    <w:pPr>
      <w:ind w:left="720"/>
      <w:contextualSpacing/>
    </w:pPr>
  </w:style>
  <w:style w:type="character" w:customStyle="1" w:styleId="a5">
    <w:name w:val="Абзац списка Знак"/>
    <w:aliases w:val="Akapit z listą BS Знак,List Paragraph 1 Знак,List_Paragraph Знак,Multilevel para_II Знак,List Paragraph (numbered (a)) Знак,OBC Bullet Знак,List Paragraph11 Знак,Normal numbered Знак,Абзац списка1 Знак,Paragraphe de liste PBLH Знак"/>
    <w:link w:val="a4"/>
    <w:uiPriority w:val="34"/>
    <w:locked/>
    <w:rsid w:val="00E42FBF"/>
  </w:style>
  <w:style w:type="paragraph" w:customStyle="1" w:styleId="Style7">
    <w:name w:val="Style7"/>
    <w:basedOn w:val="a"/>
    <w:uiPriority w:val="99"/>
    <w:rsid w:val="001A336C"/>
    <w:pPr>
      <w:widowControl w:val="0"/>
      <w:autoSpaceDE w:val="0"/>
      <w:autoSpaceDN w:val="0"/>
      <w:adjustRightInd w:val="0"/>
      <w:spacing w:after="0" w:line="480" w:lineRule="exact"/>
      <w:ind w:hanging="1819"/>
    </w:pPr>
    <w:rPr>
      <w:rFonts w:ascii="Tahoma" w:eastAsia="Times New Roman" w:hAnsi="Tahoma" w:cs="Tahoma"/>
      <w:sz w:val="24"/>
      <w:szCs w:val="24"/>
    </w:rPr>
  </w:style>
  <w:style w:type="character" w:styleId="a6">
    <w:name w:val="Hyperlink"/>
    <w:basedOn w:val="a0"/>
    <w:uiPriority w:val="99"/>
    <w:semiHidden/>
    <w:unhideWhenUsed/>
    <w:rsid w:val="00772769"/>
    <w:rPr>
      <w:color w:val="0000FF"/>
      <w:u w:val="single"/>
    </w:rPr>
  </w:style>
  <w:style w:type="paragraph" w:styleId="a7">
    <w:name w:val="Body Text Indent"/>
    <w:basedOn w:val="a"/>
    <w:link w:val="a8"/>
    <w:uiPriority w:val="99"/>
    <w:unhideWhenUsed/>
    <w:rsid w:val="00772769"/>
    <w:pPr>
      <w:spacing w:after="120" w:line="259" w:lineRule="auto"/>
      <w:ind w:left="360"/>
    </w:pPr>
    <w:rPr>
      <w:rFonts w:ascii="Calibri" w:eastAsia="Calibri" w:hAnsi="Calibri" w:cs="Times New Roman"/>
    </w:rPr>
  </w:style>
  <w:style w:type="character" w:customStyle="1" w:styleId="a8">
    <w:name w:val="Основной текст с отступом Знак"/>
    <w:basedOn w:val="a0"/>
    <w:link w:val="a7"/>
    <w:uiPriority w:val="99"/>
    <w:rsid w:val="0077276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00695">
      <w:bodyDiv w:val="1"/>
      <w:marLeft w:val="0"/>
      <w:marRight w:val="0"/>
      <w:marTop w:val="0"/>
      <w:marBottom w:val="0"/>
      <w:divBdr>
        <w:top w:val="none" w:sz="0" w:space="0" w:color="auto"/>
        <w:left w:val="none" w:sz="0" w:space="0" w:color="auto"/>
        <w:bottom w:val="none" w:sz="0" w:space="0" w:color="auto"/>
        <w:right w:val="none" w:sz="0" w:space="0" w:color="auto"/>
      </w:divBdr>
    </w:div>
    <w:div w:id="141510361">
      <w:bodyDiv w:val="1"/>
      <w:marLeft w:val="0"/>
      <w:marRight w:val="0"/>
      <w:marTop w:val="0"/>
      <w:marBottom w:val="0"/>
      <w:divBdr>
        <w:top w:val="none" w:sz="0" w:space="0" w:color="auto"/>
        <w:left w:val="none" w:sz="0" w:space="0" w:color="auto"/>
        <w:bottom w:val="none" w:sz="0" w:space="0" w:color="auto"/>
        <w:right w:val="none" w:sz="0" w:space="0" w:color="auto"/>
      </w:divBdr>
    </w:div>
    <w:div w:id="145363792">
      <w:bodyDiv w:val="1"/>
      <w:marLeft w:val="0"/>
      <w:marRight w:val="0"/>
      <w:marTop w:val="0"/>
      <w:marBottom w:val="0"/>
      <w:divBdr>
        <w:top w:val="none" w:sz="0" w:space="0" w:color="auto"/>
        <w:left w:val="none" w:sz="0" w:space="0" w:color="auto"/>
        <w:bottom w:val="none" w:sz="0" w:space="0" w:color="auto"/>
        <w:right w:val="none" w:sz="0" w:space="0" w:color="auto"/>
      </w:divBdr>
    </w:div>
    <w:div w:id="350188766">
      <w:bodyDiv w:val="1"/>
      <w:marLeft w:val="0"/>
      <w:marRight w:val="0"/>
      <w:marTop w:val="0"/>
      <w:marBottom w:val="0"/>
      <w:divBdr>
        <w:top w:val="none" w:sz="0" w:space="0" w:color="auto"/>
        <w:left w:val="none" w:sz="0" w:space="0" w:color="auto"/>
        <w:bottom w:val="none" w:sz="0" w:space="0" w:color="auto"/>
        <w:right w:val="none" w:sz="0" w:space="0" w:color="auto"/>
      </w:divBdr>
    </w:div>
    <w:div w:id="418522706">
      <w:bodyDiv w:val="1"/>
      <w:marLeft w:val="0"/>
      <w:marRight w:val="0"/>
      <w:marTop w:val="0"/>
      <w:marBottom w:val="0"/>
      <w:divBdr>
        <w:top w:val="none" w:sz="0" w:space="0" w:color="auto"/>
        <w:left w:val="none" w:sz="0" w:space="0" w:color="auto"/>
        <w:bottom w:val="none" w:sz="0" w:space="0" w:color="auto"/>
        <w:right w:val="none" w:sz="0" w:space="0" w:color="auto"/>
      </w:divBdr>
    </w:div>
    <w:div w:id="595139691">
      <w:bodyDiv w:val="1"/>
      <w:marLeft w:val="0"/>
      <w:marRight w:val="0"/>
      <w:marTop w:val="0"/>
      <w:marBottom w:val="0"/>
      <w:divBdr>
        <w:top w:val="none" w:sz="0" w:space="0" w:color="auto"/>
        <w:left w:val="none" w:sz="0" w:space="0" w:color="auto"/>
        <w:bottom w:val="none" w:sz="0" w:space="0" w:color="auto"/>
        <w:right w:val="none" w:sz="0" w:space="0" w:color="auto"/>
      </w:divBdr>
    </w:div>
    <w:div w:id="620260212">
      <w:bodyDiv w:val="1"/>
      <w:marLeft w:val="0"/>
      <w:marRight w:val="0"/>
      <w:marTop w:val="0"/>
      <w:marBottom w:val="0"/>
      <w:divBdr>
        <w:top w:val="none" w:sz="0" w:space="0" w:color="auto"/>
        <w:left w:val="none" w:sz="0" w:space="0" w:color="auto"/>
        <w:bottom w:val="none" w:sz="0" w:space="0" w:color="auto"/>
        <w:right w:val="none" w:sz="0" w:space="0" w:color="auto"/>
      </w:divBdr>
    </w:div>
    <w:div w:id="638151017">
      <w:bodyDiv w:val="1"/>
      <w:marLeft w:val="0"/>
      <w:marRight w:val="0"/>
      <w:marTop w:val="0"/>
      <w:marBottom w:val="0"/>
      <w:divBdr>
        <w:top w:val="none" w:sz="0" w:space="0" w:color="auto"/>
        <w:left w:val="none" w:sz="0" w:space="0" w:color="auto"/>
        <w:bottom w:val="none" w:sz="0" w:space="0" w:color="auto"/>
        <w:right w:val="none" w:sz="0" w:space="0" w:color="auto"/>
      </w:divBdr>
    </w:div>
    <w:div w:id="782189390">
      <w:bodyDiv w:val="1"/>
      <w:marLeft w:val="0"/>
      <w:marRight w:val="0"/>
      <w:marTop w:val="0"/>
      <w:marBottom w:val="0"/>
      <w:divBdr>
        <w:top w:val="none" w:sz="0" w:space="0" w:color="auto"/>
        <w:left w:val="none" w:sz="0" w:space="0" w:color="auto"/>
        <w:bottom w:val="none" w:sz="0" w:space="0" w:color="auto"/>
        <w:right w:val="none" w:sz="0" w:space="0" w:color="auto"/>
      </w:divBdr>
    </w:div>
    <w:div w:id="860776918">
      <w:bodyDiv w:val="1"/>
      <w:marLeft w:val="0"/>
      <w:marRight w:val="0"/>
      <w:marTop w:val="0"/>
      <w:marBottom w:val="0"/>
      <w:divBdr>
        <w:top w:val="none" w:sz="0" w:space="0" w:color="auto"/>
        <w:left w:val="none" w:sz="0" w:space="0" w:color="auto"/>
        <w:bottom w:val="none" w:sz="0" w:space="0" w:color="auto"/>
        <w:right w:val="none" w:sz="0" w:space="0" w:color="auto"/>
      </w:divBdr>
    </w:div>
    <w:div w:id="1130441860">
      <w:bodyDiv w:val="1"/>
      <w:marLeft w:val="0"/>
      <w:marRight w:val="0"/>
      <w:marTop w:val="0"/>
      <w:marBottom w:val="0"/>
      <w:divBdr>
        <w:top w:val="none" w:sz="0" w:space="0" w:color="auto"/>
        <w:left w:val="none" w:sz="0" w:space="0" w:color="auto"/>
        <w:bottom w:val="none" w:sz="0" w:space="0" w:color="auto"/>
        <w:right w:val="none" w:sz="0" w:space="0" w:color="auto"/>
      </w:divBdr>
    </w:div>
    <w:div w:id="1137801116">
      <w:bodyDiv w:val="1"/>
      <w:marLeft w:val="0"/>
      <w:marRight w:val="0"/>
      <w:marTop w:val="0"/>
      <w:marBottom w:val="0"/>
      <w:divBdr>
        <w:top w:val="none" w:sz="0" w:space="0" w:color="auto"/>
        <w:left w:val="none" w:sz="0" w:space="0" w:color="auto"/>
        <w:bottom w:val="none" w:sz="0" w:space="0" w:color="auto"/>
        <w:right w:val="none" w:sz="0" w:space="0" w:color="auto"/>
      </w:divBdr>
    </w:div>
    <w:div w:id="1140612509">
      <w:bodyDiv w:val="1"/>
      <w:marLeft w:val="0"/>
      <w:marRight w:val="0"/>
      <w:marTop w:val="0"/>
      <w:marBottom w:val="0"/>
      <w:divBdr>
        <w:top w:val="none" w:sz="0" w:space="0" w:color="auto"/>
        <w:left w:val="none" w:sz="0" w:space="0" w:color="auto"/>
        <w:bottom w:val="none" w:sz="0" w:space="0" w:color="auto"/>
        <w:right w:val="none" w:sz="0" w:space="0" w:color="auto"/>
      </w:divBdr>
    </w:div>
    <w:div w:id="1165633455">
      <w:bodyDiv w:val="1"/>
      <w:marLeft w:val="0"/>
      <w:marRight w:val="0"/>
      <w:marTop w:val="0"/>
      <w:marBottom w:val="0"/>
      <w:divBdr>
        <w:top w:val="none" w:sz="0" w:space="0" w:color="auto"/>
        <w:left w:val="none" w:sz="0" w:space="0" w:color="auto"/>
        <w:bottom w:val="none" w:sz="0" w:space="0" w:color="auto"/>
        <w:right w:val="none" w:sz="0" w:space="0" w:color="auto"/>
      </w:divBdr>
    </w:div>
    <w:div w:id="1293901696">
      <w:bodyDiv w:val="1"/>
      <w:marLeft w:val="0"/>
      <w:marRight w:val="0"/>
      <w:marTop w:val="0"/>
      <w:marBottom w:val="0"/>
      <w:divBdr>
        <w:top w:val="none" w:sz="0" w:space="0" w:color="auto"/>
        <w:left w:val="none" w:sz="0" w:space="0" w:color="auto"/>
        <w:bottom w:val="none" w:sz="0" w:space="0" w:color="auto"/>
        <w:right w:val="none" w:sz="0" w:space="0" w:color="auto"/>
      </w:divBdr>
    </w:div>
    <w:div w:id="1306591948">
      <w:bodyDiv w:val="1"/>
      <w:marLeft w:val="0"/>
      <w:marRight w:val="0"/>
      <w:marTop w:val="0"/>
      <w:marBottom w:val="0"/>
      <w:divBdr>
        <w:top w:val="none" w:sz="0" w:space="0" w:color="auto"/>
        <w:left w:val="none" w:sz="0" w:space="0" w:color="auto"/>
        <w:bottom w:val="none" w:sz="0" w:space="0" w:color="auto"/>
        <w:right w:val="none" w:sz="0" w:space="0" w:color="auto"/>
      </w:divBdr>
    </w:div>
    <w:div w:id="1434862330">
      <w:bodyDiv w:val="1"/>
      <w:marLeft w:val="0"/>
      <w:marRight w:val="0"/>
      <w:marTop w:val="0"/>
      <w:marBottom w:val="0"/>
      <w:divBdr>
        <w:top w:val="none" w:sz="0" w:space="0" w:color="auto"/>
        <w:left w:val="none" w:sz="0" w:space="0" w:color="auto"/>
        <w:bottom w:val="none" w:sz="0" w:space="0" w:color="auto"/>
        <w:right w:val="none" w:sz="0" w:space="0" w:color="auto"/>
      </w:divBdr>
    </w:div>
    <w:div w:id="1507476754">
      <w:bodyDiv w:val="1"/>
      <w:marLeft w:val="0"/>
      <w:marRight w:val="0"/>
      <w:marTop w:val="0"/>
      <w:marBottom w:val="0"/>
      <w:divBdr>
        <w:top w:val="none" w:sz="0" w:space="0" w:color="auto"/>
        <w:left w:val="none" w:sz="0" w:space="0" w:color="auto"/>
        <w:bottom w:val="none" w:sz="0" w:space="0" w:color="auto"/>
        <w:right w:val="none" w:sz="0" w:space="0" w:color="auto"/>
      </w:divBdr>
    </w:div>
    <w:div w:id="1572348764">
      <w:bodyDiv w:val="1"/>
      <w:marLeft w:val="0"/>
      <w:marRight w:val="0"/>
      <w:marTop w:val="0"/>
      <w:marBottom w:val="0"/>
      <w:divBdr>
        <w:top w:val="none" w:sz="0" w:space="0" w:color="auto"/>
        <w:left w:val="none" w:sz="0" w:space="0" w:color="auto"/>
        <w:bottom w:val="none" w:sz="0" w:space="0" w:color="auto"/>
        <w:right w:val="none" w:sz="0" w:space="0" w:color="auto"/>
      </w:divBdr>
    </w:div>
    <w:div w:id="1577939544">
      <w:bodyDiv w:val="1"/>
      <w:marLeft w:val="0"/>
      <w:marRight w:val="0"/>
      <w:marTop w:val="0"/>
      <w:marBottom w:val="0"/>
      <w:divBdr>
        <w:top w:val="none" w:sz="0" w:space="0" w:color="auto"/>
        <w:left w:val="none" w:sz="0" w:space="0" w:color="auto"/>
        <w:bottom w:val="none" w:sz="0" w:space="0" w:color="auto"/>
        <w:right w:val="none" w:sz="0" w:space="0" w:color="auto"/>
      </w:divBdr>
    </w:div>
    <w:div w:id="1582715960">
      <w:bodyDiv w:val="1"/>
      <w:marLeft w:val="0"/>
      <w:marRight w:val="0"/>
      <w:marTop w:val="0"/>
      <w:marBottom w:val="0"/>
      <w:divBdr>
        <w:top w:val="none" w:sz="0" w:space="0" w:color="auto"/>
        <w:left w:val="none" w:sz="0" w:space="0" w:color="auto"/>
        <w:bottom w:val="none" w:sz="0" w:space="0" w:color="auto"/>
        <w:right w:val="none" w:sz="0" w:space="0" w:color="auto"/>
      </w:divBdr>
    </w:div>
    <w:div w:id="1674457006">
      <w:bodyDiv w:val="1"/>
      <w:marLeft w:val="0"/>
      <w:marRight w:val="0"/>
      <w:marTop w:val="0"/>
      <w:marBottom w:val="0"/>
      <w:divBdr>
        <w:top w:val="none" w:sz="0" w:space="0" w:color="auto"/>
        <w:left w:val="none" w:sz="0" w:space="0" w:color="auto"/>
        <w:bottom w:val="none" w:sz="0" w:space="0" w:color="auto"/>
        <w:right w:val="none" w:sz="0" w:space="0" w:color="auto"/>
      </w:divBdr>
    </w:div>
    <w:div w:id="1791782665">
      <w:bodyDiv w:val="1"/>
      <w:marLeft w:val="0"/>
      <w:marRight w:val="0"/>
      <w:marTop w:val="0"/>
      <w:marBottom w:val="0"/>
      <w:divBdr>
        <w:top w:val="none" w:sz="0" w:space="0" w:color="auto"/>
        <w:left w:val="none" w:sz="0" w:space="0" w:color="auto"/>
        <w:bottom w:val="none" w:sz="0" w:space="0" w:color="auto"/>
        <w:right w:val="none" w:sz="0" w:space="0" w:color="auto"/>
      </w:divBdr>
    </w:div>
    <w:div w:id="1867207335">
      <w:bodyDiv w:val="1"/>
      <w:marLeft w:val="0"/>
      <w:marRight w:val="0"/>
      <w:marTop w:val="0"/>
      <w:marBottom w:val="0"/>
      <w:divBdr>
        <w:top w:val="none" w:sz="0" w:space="0" w:color="auto"/>
        <w:left w:val="none" w:sz="0" w:space="0" w:color="auto"/>
        <w:bottom w:val="none" w:sz="0" w:space="0" w:color="auto"/>
        <w:right w:val="none" w:sz="0" w:space="0" w:color="auto"/>
      </w:divBdr>
    </w:div>
    <w:div w:id="1874342174">
      <w:bodyDiv w:val="1"/>
      <w:marLeft w:val="0"/>
      <w:marRight w:val="0"/>
      <w:marTop w:val="0"/>
      <w:marBottom w:val="0"/>
      <w:divBdr>
        <w:top w:val="none" w:sz="0" w:space="0" w:color="auto"/>
        <w:left w:val="none" w:sz="0" w:space="0" w:color="auto"/>
        <w:bottom w:val="none" w:sz="0" w:space="0" w:color="auto"/>
        <w:right w:val="none" w:sz="0" w:space="0" w:color="auto"/>
      </w:divBdr>
    </w:div>
    <w:div w:id="205588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18DA2E-9BDD-42CA-AFCD-F67FF3E55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Pages>
  <Words>1403</Words>
  <Characters>8002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A-Mesropyan</dc:creator>
  <cp:keywords/>
  <dc:description/>
  <cp:lastModifiedBy>17112023c</cp:lastModifiedBy>
  <cp:revision>262</cp:revision>
  <cp:lastPrinted>2019-03-13T11:59:00Z</cp:lastPrinted>
  <dcterms:created xsi:type="dcterms:W3CDTF">2019-03-13T10:50:00Z</dcterms:created>
  <dcterms:modified xsi:type="dcterms:W3CDTF">2025-11-05T11:49:00Z</dcterms:modified>
</cp:coreProperties>
</file>